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431" w:tblpY="781"/>
        <w:tblW w:w="10916" w:type="dxa"/>
        <w:tblLook w:val="04A0" w:firstRow="1" w:lastRow="0" w:firstColumn="1" w:lastColumn="0" w:noHBand="0" w:noVBand="1"/>
      </w:tblPr>
      <w:tblGrid>
        <w:gridCol w:w="1696"/>
        <w:gridCol w:w="6946"/>
        <w:gridCol w:w="2274"/>
      </w:tblGrid>
      <w:tr w:rsidR="009D4E4A" w:rsidRPr="009D4E4A" w14:paraId="46550E06" w14:textId="77777777" w:rsidTr="00517AFE">
        <w:tc>
          <w:tcPr>
            <w:tcW w:w="10916" w:type="dxa"/>
            <w:gridSpan w:val="3"/>
          </w:tcPr>
          <w:p w14:paraId="0BB528D7" w14:textId="77777777" w:rsidR="00517AFE" w:rsidRPr="00517AFE" w:rsidRDefault="00517AFE" w:rsidP="00517AFE">
            <w:pPr>
              <w:jc w:val="center"/>
              <w:rPr>
                <w:rFonts w:cstheme="minorHAnsi"/>
                <w:b/>
                <w:bCs/>
                <w:sz w:val="28"/>
                <w:szCs w:val="28"/>
              </w:rPr>
            </w:pPr>
            <w:bookmarkStart w:id="0" w:name="_GoBack"/>
            <w:bookmarkEnd w:id="0"/>
          </w:p>
          <w:p w14:paraId="334DCB4F" w14:textId="77777777" w:rsidR="00517AFE" w:rsidRPr="00517AFE" w:rsidRDefault="00517AFE" w:rsidP="00517AFE">
            <w:pPr>
              <w:jc w:val="center"/>
              <w:rPr>
                <w:rFonts w:cstheme="minorHAnsi"/>
                <w:b/>
                <w:bCs/>
                <w:sz w:val="32"/>
                <w:szCs w:val="32"/>
              </w:rPr>
            </w:pPr>
            <w:r w:rsidRPr="00517AFE">
              <w:rPr>
                <w:rFonts w:cstheme="minorHAnsi"/>
                <w:b/>
                <w:bCs/>
                <w:sz w:val="32"/>
                <w:szCs w:val="32"/>
              </w:rPr>
              <w:t>Why should we remember Mary Seacole?</w:t>
            </w:r>
          </w:p>
          <w:p w14:paraId="1BE174E2" w14:textId="77777777" w:rsidR="009D4E4A" w:rsidRDefault="009D4E4A" w:rsidP="00517AFE">
            <w:pPr>
              <w:rPr>
                <w:rFonts w:cstheme="minorHAnsi"/>
                <w:b/>
                <w:bCs/>
                <w:sz w:val="24"/>
                <w:szCs w:val="24"/>
              </w:rPr>
            </w:pPr>
          </w:p>
          <w:p w14:paraId="719A44FA" w14:textId="2578870B" w:rsidR="00517AFE" w:rsidRPr="009D4E4A" w:rsidRDefault="00517AFE" w:rsidP="00517AFE">
            <w:pPr>
              <w:rPr>
                <w:rFonts w:cstheme="minorHAnsi"/>
                <w:b/>
                <w:bCs/>
                <w:sz w:val="24"/>
                <w:szCs w:val="24"/>
              </w:rPr>
            </w:pPr>
          </w:p>
        </w:tc>
      </w:tr>
      <w:tr w:rsidR="009D4E4A" w:rsidRPr="009D4E4A" w14:paraId="3EC644DF" w14:textId="77777777" w:rsidTr="00CA5C41">
        <w:tc>
          <w:tcPr>
            <w:tcW w:w="1696" w:type="dxa"/>
          </w:tcPr>
          <w:p w14:paraId="4807E8E7" w14:textId="17AEEC75" w:rsidR="009D4E4A" w:rsidRPr="009D4E4A" w:rsidRDefault="009D4E4A" w:rsidP="00517AFE">
            <w:pPr>
              <w:rPr>
                <w:rFonts w:cstheme="minorHAnsi"/>
                <w:b/>
                <w:bCs/>
                <w:sz w:val="24"/>
                <w:szCs w:val="24"/>
              </w:rPr>
            </w:pPr>
            <w:r w:rsidRPr="009D4E4A">
              <w:rPr>
                <w:rFonts w:cstheme="minorHAnsi"/>
                <w:b/>
                <w:bCs/>
                <w:sz w:val="24"/>
                <w:szCs w:val="24"/>
              </w:rPr>
              <w:t>Create a title for each paragraph</w:t>
            </w:r>
          </w:p>
        </w:tc>
        <w:tc>
          <w:tcPr>
            <w:tcW w:w="6946" w:type="dxa"/>
          </w:tcPr>
          <w:p w14:paraId="727EAEE5" w14:textId="4A7D5AEF" w:rsidR="009D4E4A" w:rsidRPr="009D4E4A" w:rsidRDefault="009D4E4A" w:rsidP="00517AFE">
            <w:pPr>
              <w:jc w:val="center"/>
              <w:rPr>
                <w:rFonts w:cstheme="minorHAnsi"/>
                <w:b/>
                <w:bCs/>
                <w:sz w:val="24"/>
                <w:szCs w:val="24"/>
              </w:rPr>
            </w:pPr>
            <w:r w:rsidRPr="00517AFE">
              <w:rPr>
                <w:rFonts w:cstheme="minorHAnsi"/>
                <w:b/>
                <w:bCs/>
                <w:sz w:val="28"/>
                <w:szCs w:val="28"/>
              </w:rPr>
              <w:t>The story of Mary Seacole</w:t>
            </w:r>
          </w:p>
        </w:tc>
        <w:tc>
          <w:tcPr>
            <w:tcW w:w="2274" w:type="dxa"/>
          </w:tcPr>
          <w:p w14:paraId="01088440" w14:textId="74A6311A" w:rsidR="009D4E4A" w:rsidRPr="009D4E4A" w:rsidRDefault="009D4E4A" w:rsidP="00517AFE">
            <w:pPr>
              <w:rPr>
                <w:rFonts w:cstheme="minorHAnsi"/>
                <w:b/>
                <w:bCs/>
                <w:sz w:val="24"/>
                <w:szCs w:val="24"/>
              </w:rPr>
            </w:pPr>
            <w:r w:rsidRPr="009D4E4A">
              <w:rPr>
                <w:rFonts w:cstheme="minorHAnsi"/>
                <w:b/>
                <w:bCs/>
                <w:sz w:val="24"/>
                <w:szCs w:val="24"/>
              </w:rPr>
              <w:t>Summarise each paragraph in 2 bullet points</w:t>
            </w:r>
          </w:p>
        </w:tc>
      </w:tr>
      <w:tr w:rsidR="00FD1AC5" w:rsidRPr="009D4E4A" w14:paraId="64037BC3" w14:textId="77777777" w:rsidTr="00CA5C41">
        <w:tc>
          <w:tcPr>
            <w:tcW w:w="1696" w:type="dxa"/>
          </w:tcPr>
          <w:p w14:paraId="40858E37" w14:textId="32EAA734" w:rsidR="009D4E4A" w:rsidRPr="009D4E4A" w:rsidRDefault="009D4E4A" w:rsidP="00517AFE">
            <w:pPr>
              <w:rPr>
                <w:rFonts w:cstheme="minorHAnsi"/>
                <w:b/>
                <w:bCs/>
                <w:sz w:val="24"/>
                <w:szCs w:val="24"/>
              </w:rPr>
            </w:pPr>
          </w:p>
        </w:tc>
        <w:tc>
          <w:tcPr>
            <w:tcW w:w="6946" w:type="dxa"/>
          </w:tcPr>
          <w:p w14:paraId="4F890D23" w14:textId="77777777" w:rsidR="009D4E4A" w:rsidRPr="009D4E4A" w:rsidRDefault="009D4E4A" w:rsidP="00517AFE">
            <w:pPr>
              <w:rPr>
                <w:rFonts w:cstheme="minorHAnsi"/>
                <w:sz w:val="24"/>
                <w:szCs w:val="24"/>
              </w:rPr>
            </w:pPr>
            <w:r w:rsidRPr="009D4E4A">
              <w:rPr>
                <w:rFonts w:cstheme="minorHAnsi"/>
                <w:sz w:val="24"/>
                <w:szCs w:val="24"/>
              </w:rPr>
              <w:t>Mary Seacole was born in Kingston, Jamaica in 1805. She is famous for defying social expectations of the early 19</w:t>
            </w:r>
            <w:r w:rsidRPr="009D4E4A">
              <w:rPr>
                <w:rFonts w:cstheme="minorHAnsi"/>
                <w:sz w:val="24"/>
                <w:szCs w:val="24"/>
                <w:vertAlign w:val="superscript"/>
              </w:rPr>
              <w:t>th</w:t>
            </w:r>
            <w:r w:rsidRPr="009D4E4A">
              <w:rPr>
                <w:rFonts w:cstheme="minorHAnsi"/>
                <w:sz w:val="24"/>
                <w:szCs w:val="24"/>
              </w:rPr>
              <w:t xml:space="preserve"> century by travelling the world, running businesses, and caring for injured soldiers during the Crimean War. </w:t>
            </w:r>
          </w:p>
          <w:p w14:paraId="57C9C4F7" w14:textId="77777777" w:rsidR="009D4E4A" w:rsidRPr="009D4E4A" w:rsidRDefault="009D4E4A" w:rsidP="00517AFE">
            <w:pPr>
              <w:rPr>
                <w:rFonts w:cstheme="minorHAnsi"/>
                <w:sz w:val="24"/>
                <w:szCs w:val="24"/>
                <w:u w:val="single"/>
                <w:shd w:val="clear" w:color="auto" w:fill="FFFFFF"/>
              </w:rPr>
            </w:pPr>
          </w:p>
          <w:p w14:paraId="72961BFB" w14:textId="77777777" w:rsidR="009D4E4A" w:rsidRPr="009D4E4A" w:rsidRDefault="009D4E4A" w:rsidP="00517AFE">
            <w:pPr>
              <w:rPr>
                <w:rFonts w:cstheme="minorHAnsi"/>
                <w:sz w:val="24"/>
                <w:szCs w:val="24"/>
              </w:rPr>
            </w:pPr>
            <w:r w:rsidRPr="009D4E4A">
              <w:rPr>
                <w:rFonts w:cstheme="minorHAnsi"/>
                <w:sz w:val="24"/>
                <w:szCs w:val="24"/>
                <w:shd w:val="clear" w:color="auto" w:fill="FFFFFF"/>
              </w:rPr>
              <w:t>Mary’s</w:t>
            </w:r>
            <w:r w:rsidRPr="009D4E4A">
              <w:rPr>
                <w:rFonts w:cstheme="minorHAnsi"/>
                <w:b/>
                <w:bCs/>
                <w:sz w:val="24"/>
                <w:szCs w:val="24"/>
                <w:shd w:val="clear" w:color="auto" w:fill="FFFFFF"/>
              </w:rPr>
              <w:t xml:space="preserve"> </w:t>
            </w:r>
            <w:r w:rsidRPr="009D4E4A">
              <w:rPr>
                <w:rFonts w:cstheme="minorHAnsi"/>
                <w:sz w:val="24"/>
                <w:szCs w:val="24"/>
                <w:shd w:val="clear" w:color="auto" w:fill="FFFFFF"/>
              </w:rPr>
              <w:t xml:space="preserve">father was a Scottish soldier stationed on the island – at that time, Jamaica was part of the British Empire – and her mother was a Jamaican nurse and healer. </w:t>
            </w:r>
            <w:r w:rsidRPr="009D4E4A">
              <w:rPr>
                <w:rFonts w:cstheme="minorHAnsi"/>
                <w:sz w:val="24"/>
                <w:szCs w:val="24"/>
              </w:rPr>
              <w:t>When she was just 12, Mary began helping her mother run a boarding house in Kingston, where she looked after sick and injured soldiers. Her mother taught her a lot about </w:t>
            </w:r>
            <w:r w:rsidRPr="009D4E4A">
              <w:rPr>
                <w:rStyle w:val="Strong"/>
                <w:rFonts w:cstheme="minorHAnsi"/>
                <w:b w:val="0"/>
                <w:bCs w:val="0"/>
                <w:sz w:val="24"/>
                <w:szCs w:val="24"/>
              </w:rPr>
              <w:t>traditional Jamaican treatments</w:t>
            </w:r>
            <w:r w:rsidRPr="009D4E4A">
              <w:rPr>
                <w:rFonts w:cstheme="minorHAnsi"/>
                <w:sz w:val="24"/>
                <w:szCs w:val="24"/>
              </w:rPr>
              <w:t> and remedies, and she also learned a lot from army doctors staying there.</w:t>
            </w:r>
          </w:p>
          <w:p w14:paraId="03BC6DBD" w14:textId="77777777" w:rsidR="009D4E4A" w:rsidRPr="009D4E4A" w:rsidRDefault="009D4E4A" w:rsidP="00517AFE">
            <w:pPr>
              <w:pStyle w:val="NormalWeb"/>
              <w:shd w:val="clear" w:color="auto" w:fill="FFFFFF"/>
              <w:spacing w:before="180" w:beforeAutospacing="0" w:after="300" w:afterAutospacing="0"/>
              <w:rPr>
                <w:rFonts w:asciiTheme="minorHAnsi" w:hAnsiTheme="minorHAnsi" w:cstheme="minorHAnsi"/>
              </w:rPr>
            </w:pPr>
            <w:r w:rsidRPr="009D4E4A">
              <w:rPr>
                <w:rFonts w:asciiTheme="minorHAnsi" w:hAnsiTheme="minorHAnsi" w:cstheme="minorHAnsi"/>
              </w:rPr>
              <w:t xml:space="preserve"> Mary loved to travel! At that time, it was very unusual for women to travel. As a teenager, she came to England twice, where she spent three years in total. Mary knew how to make money too, she later travelled to the islands of </w:t>
            </w:r>
            <w:hyperlink r:id="rId7" w:tgtFrame="_blank" w:history="1">
              <w:r w:rsidRPr="009D4E4A">
                <w:rPr>
                  <w:rFonts w:asciiTheme="minorHAnsi" w:hAnsiTheme="minorHAnsi" w:cstheme="minorHAnsi"/>
                </w:rPr>
                <w:t>Bahamas</w:t>
              </w:r>
            </w:hyperlink>
            <w:r w:rsidRPr="009D4E4A">
              <w:rPr>
                <w:rFonts w:asciiTheme="minorHAnsi" w:hAnsiTheme="minorHAnsi" w:cstheme="minorHAnsi"/>
              </w:rPr>
              <w:t>, Haiti and </w:t>
            </w:r>
            <w:hyperlink r:id="rId8" w:tgtFrame="_blank" w:history="1">
              <w:r w:rsidRPr="009D4E4A">
                <w:rPr>
                  <w:rFonts w:asciiTheme="minorHAnsi" w:hAnsiTheme="minorHAnsi" w:cstheme="minorHAnsi"/>
                </w:rPr>
                <w:t>Cuba</w:t>
              </w:r>
            </w:hyperlink>
            <w:r w:rsidRPr="009D4E4A">
              <w:rPr>
                <w:rFonts w:asciiTheme="minorHAnsi" w:hAnsiTheme="minorHAnsi" w:cstheme="minorHAnsi"/>
              </w:rPr>
              <w:t>, where she bought spices, pickles and jams to sell back in Jamaica.</w:t>
            </w:r>
          </w:p>
          <w:p w14:paraId="6ECAA162" w14:textId="77777777" w:rsidR="009D4E4A" w:rsidRPr="009D4E4A" w:rsidRDefault="009D4E4A" w:rsidP="00517AFE">
            <w:pPr>
              <w:shd w:val="clear" w:color="auto" w:fill="FFFFFF"/>
              <w:spacing w:before="180" w:after="300"/>
              <w:rPr>
                <w:rFonts w:eastAsia="Times New Roman" w:cstheme="minorHAnsi"/>
                <w:sz w:val="24"/>
                <w:szCs w:val="24"/>
                <w:lang w:eastAsia="en-GB"/>
              </w:rPr>
            </w:pPr>
            <w:r w:rsidRPr="009D4E4A">
              <w:rPr>
                <w:rFonts w:eastAsia="Times New Roman" w:cstheme="minorHAnsi"/>
                <w:sz w:val="24"/>
                <w:szCs w:val="24"/>
                <w:lang w:eastAsia="en-GB"/>
              </w:rPr>
              <w:t>In 1836, Mary married an English man called Edwin Seacole</w:t>
            </w:r>
            <w:r w:rsidRPr="009D4E4A">
              <w:rPr>
                <w:rFonts w:eastAsia="Times New Roman" w:cstheme="minorHAnsi"/>
                <w:b/>
                <w:bCs/>
                <w:sz w:val="24"/>
                <w:szCs w:val="24"/>
                <w:lang w:eastAsia="en-GB"/>
              </w:rPr>
              <w:t> </w:t>
            </w:r>
            <w:r w:rsidRPr="009D4E4A">
              <w:rPr>
                <w:rFonts w:eastAsia="Times New Roman" w:cstheme="minorHAnsi"/>
                <w:sz w:val="24"/>
                <w:szCs w:val="24"/>
                <w:lang w:eastAsia="en-GB"/>
              </w:rPr>
              <w:t>in her hometown of Kingston. But sadly, Edwin was a very sick man and died just a few years later, in 1844. After this, Mary focussed on caring for sick people. In 1850, her medical skills were very much needed, when many people in Kingston fell victim to a deadly disease called cholera.</w:t>
            </w:r>
          </w:p>
          <w:p w14:paraId="6E9E0F81" w14:textId="77777777" w:rsidR="009D4E4A" w:rsidRPr="009D4E4A" w:rsidRDefault="009D4E4A" w:rsidP="00517AFE">
            <w:pPr>
              <w:shd w:val="clear" w:color="auto" w:fill="FFFFFF"/>
              <w:spacing w:before="180" w:after="300"/>
              <w:rPr>
                <w:rFonts w:eastAsia="Times New Roman" w:cstheme="minorHAnsi"/>
                <w:sz w:val="24"/>
                <w:szCs w:val="24"/>
                <w:lang w:eastAsia="en-GB"/>
              </w:rPr>
            </w:pPr>
            <w:r w:rsidRPr="009D4E4A">
              <w:rPr>
                <w:rFonts w:eastAsia="Times New Roman" w:cstheme="minorHAnsi"/>
                <w:sz w:val="24"/>
                <w:szCs w:val="24"/>
                <w:lang w:eastAsia="en-GB"/>
              </w:rPr>
              <w:t>In 1853, Mary went to Panama to work with her brother. She opened a store selling food and goods to gold miners, and continued her work in medicine – treating people suffering from cholera and tropical diseases such a yellow fever.</w:t>
            </w:r>
          </w:p>
          <w:p w14:paraId="40C5BF13" w14:textId="77777777" w:rsidR="009D4E4A" w:rsidRPr="009D4E4A" w:rsidRDefault="009D4E4A" w:rsidP="00517AFE">
            <w:pPr>
              <w:shd w:val="clear" w:color="auto" w:fill="FFFFFF"/>
              <w:spacing w:before="180" w:after="300"/>
              <w:rPr>
                <w:rFonts w:eastAsia="Times New Roman" w:cstheme="minorHAnsi"/>
                <w:sz w:val="24"/>
                <w:szCs w:val="24"/>
                <w:lang w:eastAsia="en-GB"/>
              </w:rPr>
            </w:pPr>
            <w:r w:rsidRPr="009D4E4A">
              <w:rPr>
                <w:rFonts w:eastAsia="Times New Roman" w:cstheme="minorHAnsi"/>
                <w:sz w:val="24"/>
                <w:szCs w:val="24"/>
                <w:lang w:eastAsia="en-GB"/>
              </w:rPr>
              <w:t>When Mary heard the news that British soldiers were going off to Russia to fight in the bloody battles of the Crimean War, she wanted to help. Mary travelled to England and went to the War Office in </w:t>
            </w:r>
            <w:hyperlink r:id="rId9" w:tgtFrame="_blank" w:history="1">
              <w:r w:rsidRPr="009D4E4A">
                <w:rPr>
                  <w:rFonts w:eastAsia="Times New Roman" w:cstheme="minorHAnsi"/>
                  <w:sz w:val="24"/>
                  <w:szCs w:val="24"/>
                  <w:lang w:eastAsia="en-GB"/>
                </w:rPr>
                <w:t>London</w:t>
              </w:r>
            </w:hyperlink>
            <w:r w:rsidRPr="009D4E4A">
              <w:rPr>
                <w:rFonts w:eastAsia="Times New Roman" w:cstheme="minorHAnsi"/>
                <w:sz w:val="24"/>
                <w:szCs w:val="24"/>
                <w:lang w:eastAsia="en-GB"/>
              </w:rPr>
              <w:t>, she was desperate to join </w:t>
            </w:r>
            <w:hyperlink r:id="rId10" w:tgtFrame="_blank" w:history="1">
              <w:r w:rsidRPr="009D4E4A">
                <w:rPr>
                  <w:rFonts w:eastAsia="Times New Roman" w:cstheme="minorHAnsi"/>
                  <w:sz w:val="24"/>
                  <w:szCs w:val="24"/>
                  <w:lang w:eastAsia="en-GB"/>
                </w:rPr>
                <w:t>Florence Nightingale</w:t>
              </w:r>
            </w:hyperlink>
            <w:r w:rsidRPr="009D4E4A">
              <w:rPr>
                <w:rFonts w:eastAsia="Times New Roman" w:cstheme="minorHAnsi"/>
                <w:sz w:val="24"/>
                <w:szCs w:val="24"/>
                <w:lang w:eastAsia="en-GB"/>
              </w:rPr>
              <w:t> and her team of nurses treating wounded and sick soldiers in the Crimea! Sadly, Mary was turned down, along with several other nurses. Undeterred, Mary made the long journey to the Crimea- a scary, war torn place that was in a terrible state. Many of the soldiers were cold, dirty and hungry,</w:t>
            </w:r>
            <w:r>
              <w:rPr>
                <w:rFonts w:eastAsia="Times New Roman" w:cstheme="minorHAnsi"/>
                <w:sz w:val="24"/>
                <w:szCs w:val="24"/>
                <w:lang w:eastAsia="en-GB"/>
              </w:rPr>
              <w:t xml:space="preserve"> </w:t>
            </w:r>
            <w:r w:rsidRPr="009D4E4A">
              <w:rPr>
                <w:rFonts w:eastAsia="Times New Roman" w:cstheme="minorHAnsi"/>
                <w:sz w:val="24"/>
                <w:szCs w:val="24"/>
                <w:lang w:eastAsia="en-GB"/>
              </w:rPr>
              <w:t>and those that were sick and wounded weren’t being cared for.</w:t>
            </w:r>
          </w:p>
          <w:p w14:paraId="7D401570" w14:textId="76F0D55B" w:rsidR="009D4E4A" w:rsidRPr="009D4E4A" w:rsidRDefault="009D4E4A" w:rsidP="00517AFE">
            <w:pPr>
              <w:shd w:val="clear" w:color="auto" w:fill="FFFFFF"/>
              <w:spacing w:before="180" w:after="300"/>
              <w:rPr>
                <w:rFonts w:eastAsia="Times New Roman" w:cstheme="minorHAnsi"/>
                <w:sz w:val="24"/>
                <w:szCs w:val="24"/>
                <w:lang w:eastAsia="en-GB"/>
              </w:rPr>
            </w:pPr>
            <w:r w:rsidRPr="009D4E4A">
              <w:rPr>
                <w:rFonts w:eastAsia="Times New Roman" w:cstheme="minorHAnsi"/>
                <w:sz w:val="24"/>
                <w:szCs w:val="24"/>
                <w:lang w:eastAsia="en-GB"/>
              </w:rPr>
              <w:t>Mary knew something had to be done, so she opened her own hospital near to the battlefields, even though she named the “</w:t>
            </w:r>
            <w:r w:rsidRPr="009D4E4A">
              <w:rPr>
                <w:rFonts w:eastAsia="Times New Roman" w:cstheme="minorHAnsi"/>
                <w:b/>
                <w:bCs/>
                <w:sz w:val="24"/>
                <w:szCs w:val="24"/>
                <w:lang w:eastAsia="en-GB"/>
              </w:rPr>
              <w:t>British Hotel</w:t>
            </w:r>
            <w:r w:rsidRPr="009D4E4A">
              <w:rPr>
                <w:rFonts w:eastAsia="Times New Roman" w:cstheme="minorHAnsi"/>
                <w:sz w:val="24"/>
                <w:szCs w:val="24"/>
                <w:lang w:eastAsia="en-GB"/>
              </w:rPr>
              <w:t xml:space="preserve">”. Mary provided a place where soldiers could rest and get hot </w:t>
            </w:r>
            <w:r w:rsidRPr="009D4E4A">
              <w:rPr>
                <w:rFonts w:eastAsia="Times New Roman" w:cstheme="minorHAnsi"/>
                <w:sz w:val="24"/>
                <w:szCs w:val="24"/>
                <w:lang w:eastAsia="en-GB"/>
              </w:rPr>
              <w:lastRenderedPageBreak/>
              <w:t>food and drinks. She also opened a shop selling fresh fruit, vegetables and warm clothing. Mary used the money spent there to help treat and care for sick and wounded soldiers. A lot of nurses did very valuable work looking after the soldiers in the Crimean War, but Mary went a step further, and did something incredibly brave – she rode on horseback into the battlefields, even when under fire, to nurse wounded men from both sides of the war. Mary so was caring she became known amongst the soldiers as “Mother Seacole”.</w:t>
            </w:r>
          </w:p>
          <w:p w14:paraId="1E836C37" w14:textId="03219F0A" w:rsidR="009D4E4A" w:rsidRPr="009D4E4A" w:rsidRDefault="009D4E4A" w:rsidP="00517AFE">
            <w:pPr>
              <w:shd w:val="clear" w:color="auto" w:fill="FFFFFF"/>
              <w:spacing w:before="180" w:after="300"/>
              <w:rPr>
                <w:rFonts w:eastAsia="Times New Roman" w:cstheme="minorHAnsi"/>
                <w:sz w:val="24"/>
                <w:szCs w:val="24"/>
                <w:lang w:eastAsia="en-GB"/>
              </w:rPr>
            </w:pPr>
            <w:r w:rsidRPr="009D4E4A">
              <w:rPr>
                <w:rFonts w:eastAsia="Times New Roman" w:cstheme="minorHAnsi"/>
                <w:sz w:val="24"/>
                <w:szCs w:val="24"/>
                <w:lang w:eastAsia="en-GB"/>
              </w:rPr>
              <w:t>When the war ended in 1856, Mary returned to London she was a heroine but had very little money and was in poor health. Fortunately, Mary’s kindness and hard work was not forgotten by those she nursed and by others who had hear of her good deeds. Many of the soldiers wrote to the newspapers about all she had done for them, and 80,000 people attended a charity gala in 1857 to raise money for her. She also received several medals for her bravery from governments in different countries.</w:t>
            </w:r>
          </w:p>
          <w:p w14:paraId="5EADBC34" w14:textId="5EF40AC6" w:rsidR="009D4E4A" w:rsidRPr="009D4E4A" w:rsidRDefault="009D4E4A" w:rsidP="00517AFE">
            <w:pPr>
              <w:shd w:val="clear" w:color="auto" w:fill="FFFFFF"/>
              <w:spacing w:before="180" w:after="300"/>
              <w:rPr>
                <w:rFonts w:cstheme="minorHAnsi"/>
                <w:b/>
                <w:bCs/>
                <w:sz w:val="24"/>
                <w:szCs w:val="24"/>
              </w:rPr>
            </w:pPr>
            <w:r w:rsidRPr="009D4E4A">
              <w:rPr>
                <w:rFonts w:eastAsia="Times New Roman" w:cstheme="minorHAnsi"/>
                <w:sz w:val="24"/>
                <w:szCs w:val="24"/>
                <w:lang w:eastAsia="en-GB"/>
              </w:rPr>
              <w:t>In the last 20 years of her life, Mary led a quiet life, spending her time between London and Jamaica – where she went to escape cold winters. She died in 1881 in Kensal Green, London.</w:t>
            </w:r>
          </w:p>
        </w:tc>
        <w:tc>
          <w:tcPr>
            <w:tcW w:w="2274" w:type="dxa"/>
          </w:tcPr>
          <w:p w14:paraId="4A1A0A21" w14:textId="1FD8973E" w:rsidR="009D4E4A" w:rsidRPr="009D4E4A" w:rsidRDefault="009D4E4A" w:rsidP="00517AFE">
            <w:pPr>
              <w:rPr>
                <w:rFonts w:cstheme="minorHAnsi"/>
                <w:b/>
                <w:bCs/>
                <w:sz w:val="24"/>
                <w:szCs w:val="24"/>
              </w:rPr>
            </w:pPr>
          </w:p>
        </w:tc>
      </w:tr>
    </w:tbl>
    <w:p w14:paraId="0A5C20B6" w14:textId="6CEBD190" w:rsidR="00FD1AC5" w:rsidRDefault="00FD1AC5" w:rsidP="00517AFE">
      <w:pPr>
        <w:rPr>
          <w:rFonts w:cstheme="minorHAnsi"/>
          <w:b/>
          <w:bCs/>
        </w:rPr>
      </w:pPr>
    </w:p>
    <w:p w14:paraId="7713F7F5" w14:textId="52AC6EF1" w:rsidR="007938D4" w:rsidRDefault="007938D4" w:rsidP="00517AFE">
      <w:pPr>
        <w:rPr>
          <w:rFonts w:cstheme="minorHAnsi"/>
          <w:b/>
          <w:bCs/>
        </w:rPr>
      </w:pPr>
    </w:p>
    <w:p w14:paraId="3C28F914" w14:textId="77777777" w:rsidR="007938D4" w:rsidRDefault="007938D4" w:rsidP="00517AFE">
      <w:pPr>
        <w:rPr>
          <w:rFonts w:cstheme="minorHAnsi"/>
          <w:b/>
          <w:bCs/>
        </w:rPr>
      </w:pPr>
    </w:p>
    <w:tbl>
      <w:tblPr>
        <w:tblStyle w:val="TableGrid"/>
        <w:tblW w:w="10991" w:type="dxa"/>
        <w:tblInd w:w="-431" w:type="dxa"/>
        <w:tblLook w:val="04A0" w:firstRow="1" w:lastRow="0" w:firstColumn="1" w:lastColumn="0" w:noHBand="0" w:noVBand="1"/>
      </w:tblPr>
      <w:tblGrid>
        <w:gridCol w:w="3952"/>
        <w:gridCol w:w="3519"/>
        <w:gridCol w:w="3520"/>
      </w:tblGrid>
      <w:tr w:rsidR="00C66C81" w14:paraId="1202A6BA" w14:textId="77777777" w:rsidTr="007938D4">
        <w:trPr>
          <w:trHeight w:val="2743"/>
        </w:trPr>
        <w:tc>
          <w:tcPr>
            <w:tcW w:w="3952" w:type="dxa"/>
          </w:tcPr>
          <w:p w14:paraId="7070509D" w14:textId="486A8831" w:rsidR="00C66C81" w:rsidRPr="007938D4" w:rsidRDefault="00C66C81" w:rsidP="00517AFE">
            <w:pPr>
              <w:rPr>
                <w:rFonts w:cstheme="minorHAnsi"/>
                <w:sz w:val="24"/>
                <w:szCs w:val="24"/>
              </w:rPr>
            </w:pPr>
            <w:r w:rsidRPr="007938D4">
              <w:rPr>
                <w:rFonts w:cstheme="minorHAnsi"/>
                <w:b/>
                <w:bCs/>
                <w:sz w:val="24"/>
                <w:szCs w:val="24"/>
              </w:rPr>
              <w:t xml:space="preserve">Task 1 – </w:t>
            </w:r>
            <w:r w:rsidRPr="007938D4">
              <w:rPr>
                <w:rFonts w:cstheme="minorHAnsi"/>
                <w:sz w:val="24"/>
                <w:szCs w:val="24"/>
              </w:rPr>
              <w:t xml:space="preserve">Read through the story, create a title for each paragraph and then summarise each paragraph in one or two bullet points. </w:t>
            </w:r>
          </w:p>
        </w:tc>
        <w:tc>
          <w:tcPr>
            <w:tcW w:w="3519" w:type="dxa"/>
          </w:tcPr>
          <w:p w14:paraId="1FD1881B" w14:textId="2E709DEA" w:rsidR="00C66C81" w:rsidRPr="007938D4" w:rsidRDefault="00C66C81" w:rsidP="00517AFE">
            <w:pPr>
              <w:rPr>
                <w:rFonts w:cstheme="minorHAnsi"/>
                <w:sz w:val="24"/>
                <w:szCs w:val="24"/>
              </w:rPr>
            </w:pPr>
            <w:r w:rsidRPr="007938D4">
              <w:rPr>
                <w:rFonts w:cstheme="minorHAnsi"/>
                <w:b/>
                <w:bCs/>
                <w:sz w:val="24"/>
                <w:szCs w:val="24"/>
              </w:rPr>
              <w:t xml:space="preserve">Task 2 – </w:t>
            </w:r>
            <w:r w:rsidRPr="007938D4">
              <w:rPr>
                <w:rFonts w:cstheme="minorHAnsi"/>
                <w:sz w:val="24"/>
                <w:szCs w:val="24"/>
              </w:rPr>
              <w:t xml:space="preserve">Look at sources A, B &amp; C and write a short description of the message of each source. Answer the question “What do these sources tell us about Mary Seacole?”. </w:t>
            </w:r>
          </w:p>
        </w:tc>
        <w:tc>
          <w:tcPr>
            <w:tcW w:w="3520" w:type="dxa"/>
          </w:tcPr>
          <w:p w14:paraId="445F2B08" w14:textId="1DD7C76B" w:rsidR="00C66C81" w:rsidRPr="007938D4" w:rsidRDefault="00C66C81" w:rsidP="00517AFE">
            <w:pPr>
              <w:rPr>
                <w:rFonts w:cstheme="minorHAnsi"/>
                <w:sz w:val="24"/>
                <w:szCs w:val="24"/>
              </w:rPr>
            </w:pPr>
            <w:r w:rsidRPr="007938D4">
              <w:rPr>
                <w:rFonts w:cstheme="minorHAnsi"/>
                <w:b/>
                <w:bCs/>
                <w:sz w:val="24"/>
                <w:szCs w:val="24"/>
              </w:rPr>
              <w:t xml:space="preserve">Task 3 – </w:t>
            </w:r>
            <w:r w:rsidRPr="007938D4">
              <w:rPr>
                <w:rFonts w:cstheme="minorHAnsi"/>
                <w:sz w:val="24"/>
                <w:szCs w:val="24"/>
              </w:rPr>
              <w:t>Read the through the Ramdin and Rappaport scholarship about Mary Seacole. Highlight what you think are the most important sentences. Answer the question “What do historians believe was important about Mary Seacole?”</w:t>
            </w:r>
          </w:p>
        </w:tc>
      </w:tr>
    </w:tbl>
    <w:p w14:paraId="5FD7FDF6" w14:textId="77777777" w:rsidR="00366862" w:rsidRDefault="00366862" w:rsidP="00517AFE">
      <w:pPr>
        <w:rPr>
          <w:rFonts w:cstheme="minorHAnsi"/>
          <w:b/>
          <w:bCs/>
        </w:rPr>
      </w:pPr>
    </w:p>
    <w:p w14:paraId="15580D5C" w14:textId="77777777" w:rsidR="006829E8" w:rsidRDefault="006829E8" w:rsidP="00517AFE">
      <w:pPr>
        <w:rPr>
          <w:rFonts w:cstheme="minorHAnsi"/>
          <w:b/>
          <w:bCs/>
        </w:rPr>
      </w:pPr>
    </w:p>
    <w:p w14:paraId="58775FB9" w14:textId="77777777" w:rsidR="006829E8" w:rsidRDefault="006829E8" w:rsidP="00517AFE">
      <w:pPr>
        <w:rPr>
          <w:rFonts w:cstheme="minorHAnsi"/>
          <w:b/>
          <w:bCs/>
        </w:rPr>
      </w:pPr>
    </w:p>
    <w:p w14:paraId="76CB1868" w14:textId="77777777" w:rsidR="006829E8" w:rsidRDefault="006829E8" w:rsidP="00517AFE">
      <w:pPr>
        <w:rPr>
          <w:rFonts w:cstheme="minorHAnsi"/>
          <w:b/>
          <w:bCs/>
        </w:rPr>
      </w:pPr>
    </w:p>
    <w:p w14:paraId="50C98F54" w14:textId="77777777" w:rsidR="006829E8" w:rsidRDefault="006829E8" w:rsidP="00517AFE">
      <w:pPr>
        <w:rPr>
          <w:rFonts w:cstheme="minorHAnsi"/>
          <w:b/>
          <w:bCs/>
        </w:rPr>
      </w:pPr>
    </w:p>
    <w:p w14:paraId="27F789CB" w14:textId="77777777" w:rsidR="006829E8" w:rsidRDefault="006829E8" w:rsidP="00517AFE">
      <w:pPr>
        <w:rPr>
          <w:rFonts w:cstheme="minorHAnsi"/>
          <w:b/>
          <w:bCs/>
        </w:rPr>
      </w:pPr>
    </w:p>
    <w:p w14:paraId="3B03F76B" w14:textId="77777777" w:rsidR="006829E8" w:rsidRDefault="006829E8" w:rsidP="00517AFE">
      <w:pPr>
        <w:rPr>
          <w:rFonts w:cstheme="minorHAnsi"/>
          <w:b/>
          <w:bCs/>
        </w:rPr>
      </w:pPr>
    </w:p>
    <w:p w14:paraId="4C22AFD9" w14:textId="77777777" w:rsidR="006829E8" w:rsidRDefault="006829E8" w:rsidP="00517AFE">
      <w:pPr>
        <w:rPr>
          <w:rFonts w:cstheme="minorHAnsi"/>
          <w:b/>
          <w:bCs/>
        </w:rPr>
      </w:pPr>
    </w:p>
    <w:p w14:paraId="6843EBEF" w14:textId="77777777" w:rsidR="00CE617E" w:rsidRDefault="00CE617E" w:rsidP="00517AFE">
      <w:pPr>
        <w:rPr>
          <w:rFonts w:cstheme="minorHAnsi"/>
          <w:b/>
          <w:bCs/>
        </w:rPr>
      </w:pPr>
    </w:p>
    <w:p w14:paraId="0C38CC8E" w14:textId="77777777" w:rsidR="00CE617E" w:rsidRDefault="00CE617E" w:rsidP="00517AFE">
      <w:pPr>
        <w:rPr>
          <w:rFonts w:cstheme="minorHAnsi"/>
          <w:b/>
          <w:bCs/>
        </w:rPr>
      </w:pPr>
    </w:p>
    <w:p w14:paraId="3B84A201" w14:textId="77777777" w:rsidR="00CE617E" w:rsidRDefault="00CE617E" w:rsidP="00517AFE">
      <w:pPr>
        <w:rPr>
          <w:rFonts w:cstheme="minorHAnsi"/>
          <w:b/>
          <w:bCs/>
        </w:rPr>
      </w:pPr>
    </w:p>
    <w:p w14:paraId="6E1B47CF" w14:textId="7A0C0E11" w:rsidR="00FD1AC5" w:rsidRDefault="006829E8" w:rsidP="00517AFE">
      <w:pPr>
        <w:rPr>
          <w:rFonts w:cstheme="minorHAnsi"/>
          <w:b/>
          <w:bCs/>
        </w:rPr>
      </w:pPr>
      <w:r>
        <w:rPr>
          <w:rFonts w:cstheme="minorHAnsi"/>
          <w:b/>
          <w:bCs/>
        </w:rPr>
        <w:lastRenderedPageBreak/>
        <w:t>TASK 2</w:t>
      </w:r>
    </w:p>
    <w:p w14:paraId="0B6DC07F" w14:textId="5D1AB0C4" w:rsidR="007938D4" w:rsidRDefault="00CE617E" w:rsidP="00517AFE">
      <w:pPr>
        <w:rPr>
          <w:rFonts w:cstheme="minorHAnsi"/>
          <w:b/>
          <w:bCs/>
        </w:rPr>
      </w:pPr>
      <w:r w:rsidRPr="00CF593E">
        <w:rPr>
          <w:rFonts w:cstheme="minorHAnsi"/>
          <w:b/>
          <w:bCs/>
          <w:noProof/>
          <w:lang w:eastAsia="en-GB"/>
        </w:rPr>
        <mc:AlternateContent>
          <mc:Choice Requires="wps">
            <w:drawing>
              <wp:anchor distT="45720" distB="45720" distL="114300" distR="114300" simplePos="0" relativeHeight="251671552" behindDoc="0" locked="0" layoutInCell="1" allowOverlap="1" wp14:anchorId="698948DC" wp14:editId="52BCFC88">
                <wp:simplePos x="0" y="0"/>
                <wp:positionH relativeFrom="column">
                  <wp:posOffset>0</wp:posOffset>
                </wp:positionH>
                <wp:positionV relativeFrom="paragraph">
                  <wp:posOffset>327660</wp:posOffset>
                </wp:positionV>
                <wp:extent cx="6705600" cy="1889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889760"/>
                        </a:xfrm>
                        <a:prstGeom prst="rect">
                          <a:avLst/>
                        </a:prstGeom>
                        <a:solidFill>
                          <a:srgbClr val="FFFFFF"/>
                        </a:solidFill>
                        <a:ln w="9525">
                          <a:solidFill>
                            <a:srgbClr val="000000"/>
                          </a:solidFill>
                          <a:miter lim="800000"/>
                          <a:headEnd/>
                          <a:tailEnd/>
                        </a:ln>
                      </wps:spPr>
                      <wps:txbx>
                        <w:txbxContent>
                          <w:p w14:paraId="75364B0C" w14:textId="77777777" w:rsidR="00CE617E" w:rsidRPr="00CF593E" w:rsidRDefault="00CE617E" w:rsidP="00CE617E">
                            <w:pPr>
                              <w:pStyle w:val="Heading4"/>
                              <w:shd w:val="clear" w:color="auto" w:fill="FFFFFF"/>
                              <w:spacing w:before="0" w:beforeAutospacing="0" w:after="0" w:afterAutospacing="0"/>
                              <w:rPr>
                                <w:rFonts w:asciiTheme="minorHAnsi" w:hAnsiTheme="minorHAnsi" w:cstheme="minorHAnsi"/>
                                <w:i/>
                                <w:iCs/>
                              </w:rPr>
                            </w:pPr>
                            <w:r w:rsidRPr="007938D4">
                              <w:rPr>
                                <w:rFonts w:asciiTheme="minorHAnsi" w:hAnsiTheme="minorHAnsi" w:cstheme="minorHAnsi"/>
                              </w:rPr>
                              <w:t xml:space="preserve">Source A: </w:t>
                            </w:r>
                            <w:r w:rsidRPr="007938D4">
                              <w:rPr>
                                <w:rFonts w:asciiTheme="minorHAnsi" w:hAnsiTheme="minorHAnsi" w:cstheme="minorHAnsi"/>
                                <w:i/>
                                <w:iCs/>
                              </w:rPr>
                              <w:t>An extract from the book  </w:t>
                            </w:r>
                            <w:hyperlink r:id="rId11" w:tgtFrame="_blank" w:history="1">
                              <w:r w:rsidRPr="007938D4">
                                <w:rPr>
                                  <w:rFonts w:asciiTheme="minorHAnsi" w:hAnsiTheme="minorHAnsi" w:cstheme="minorHAnsi"/>
                                  <w:i/>
                                  <w:iCs/>
                                </w:rPr>
                                <w:t>Wonderful Adventures of Mrs Seacole</w:t>
                              </w:r>
                            </w:hyperlink>
                            <w:r w:rsidRPr="007938D4">
                              <w:rPr>
                                <w:rFonts w:asciiTheme="minorHAnsi" w:hAnsiTheme="minorHAnsi" w:cstheme="minorHAnsi"/>
                                <w:i/>
                                <w:iCs/>
                              </w:rPr>
                              <w:t> written by Mary Seacole (1857)</w:t>
                            </w:r>
                          </w:p>
                          <w:p w14:paraId="3EEA0CD6" w14:textId="77777777" w:rsidR="00CE617E" w:rsidRPr="007938D4" w:rsidRDefault="00CE617E" w:rsidP="00CE617E">
                            <w:pPr>
                              <w:pStyle w:val="Heading4"/>
                              <w:shd w:val="clear" w:color="auto" w:fill="FFFFFF"/>
                              <w:spacing w:before="0" w:beforeAutospacing="0" w:after="0" w:afterAutospacing="0"/>
                              <w:rPr>
                                <w:rFonts w:asciiTheme="minorHAnsi" w:hAnsiTheme="minorHAnsi" w:cstheme="minorHAnsi"/>
                              </w:rPr>
                            </w:pPr>
                          </w:p>
                          <w:p w14:paraId="33FB42C9" w14:textId="77777777" w:rsidR="00CE617E" w:rsidRPr="007938D4" w:rsidRDefault="00CE617E" w:rsidP="00CE617E">
                            <w:pPr>
                              <w:pStyle w:val="Heading4"/>
                              <w:shd w:val="clear" w:color="auto" w:fill="FFFFFF"/>
                              <w:spacing w:before="0" w:beforeAutospacing="0" w:after="0" w:afterAutospacing="0"/>
                              <w:rPr>
                                <w:rFonts w:asciiTheme="minorHAnsi" w:hAnsiTheme="minorHAnsi" w:cstheme="minorHAnsi"/>
                                <w:b w:val="0"/>
                                <w:bCs w:val="0"/>
                              </w:rPr>
                            </w:pPr>
                            <w:r w:rsidRPr="00CF593E">
                              <w:rPr>
                                <w:rFonts w:asciiTheme="minorHAnsi" w:hAnsiTheme="minorHAnsi" w:cstheme="minorHAnsi"/>
                                <w:b w:val="0"/>
                                <w:bCs w:val="0"/>
                              </w:rPr>
                              <w:t>In my country, where people know our use, it would have been different; but here (England) it was natural enough that they should laugh, good-naturedly enough, at my offer... Once again I tried, and had an interview this time with one of Miss Nightingale's companions. She gave me the same reply, and I read in her face the fact, that had there been a vacancy, I should not have been chosen to fill it... Was it possible that American prejudices against colour had some root here? Did these ladies shrink from accepting my aid because my blood flowed beneath a somewhat duskier skin than theirs?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948DC" id="_x0000_t202" coordsize="21600,21600" o:spt="202" path="m,l,21600r21600,l21600,xe">
                <v:stroke joinstyle="miter"/>
                <v:path gradientshapeok="t" o:connecttype="rect"/>
              </v:shapetype>
              <v:shape id="Text Box 2" o:spid="_x0000_s1026" type="#_x0000_t202" style="position:absolute;margin-left:0;margin-top:25.8pt;width:528pt;height:14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">
                <v:textbox>
                  <w:txbxContent>
                    <w:p w14:paraId="75364B0C" w14:textId="77777777" w:rsidR="00CE617E" w:rsidRPr="00CF593E" w:rsidRDefault="00CE617E" w:rsidP="00CE617E">
                      <w:pPr>
                        <w:pStyle w:val="Heading4"/>
                        <w:shd w:val="clear" w:color="auto" w:fill="FFFFFF"/>
                        <w:spacing w:before="0" w:beforeAutospacing="0" w:after="0" w:afterAutospacing="0"/>
                        <w:rPr>
                          <w:rFonts w:asciiTheme="minorHAnsi" w:hAnsiTheme="minorHAnsi" w:cstheme="minorHAnsi"/>
                          <w:i/>
                          <w:iCs/>
                        </w:rPr>
                      </w:pPr>
                      <w:r w:rsidRPr="007938D4">
                        <w:rPr>
                          <w:rFonts w:asciiTheme="minorHAnsi" w:hAnsiTheme="minorHAnsi" w:cstheme="minorHAnsi"/>
                        </w:rPr>
                        <w:t xml:space="preserve">Source A: </w:t>
                      </w:r>
                      <w:r w:rsidRPr="007938D4">
                        <w:rPr>
                          <w:rFonts w:asciiTheme="minorHAnsi" w:hAnsiTheme="minorHAnsi" w:cstheme="minorHAnsi"/>
                          <w:i/>
                          <w:iCs/>
                        </w:rPr>
                        <w:t>An extract from the book  </w:t>
                      </w:r>
                      <w:hyperlink r:id="rId12" w:tgtFrame="_blank" w:history="1">
                        <w:r w:rsidRPr="007938D4">
                          <w:rPr>
                            <w:rFonts w:asciiTheme="minorHAnsi" w:hAnsiTheme="minorHAnsi" w:cstheme="minorHAnsi"/>
                            <w:i/>
                            <w:iCs/>
                          </w:rPr>
                          <w:t>Wonderful Adventures of Mrs Seacole</w:t>
                        </w:r>
                      </w:hyperlink>
                      <w:r w:rsidRPr="007938D4">
                        <w:rPr>
                          <w:rFonts w:asciiTheme="minorHAnsi" w:hAnsiTheme="minorHAnsi" w:cstheme="minorHAnsi"/>
                          <w:i/>
                          <w:iCs/>
                        </w:rPr>
                        <w:t> written by Mary Seacole (1857)</w:t>
                      </w:r>
                    </w:p>
                    <w:p w14:paraId="3EEA0CD6" w14:textId="77777777" w:rsidR="00CE617E" w:rsidRPr="007938D4" w:rsidRDefault="00CE617E" w:rsidP="00CE617E">
                      <w:pPr>
                        <w:pStyle w:val="Heading4"/>
                        <w:shd w:val="clear" w:color="auto" w:fill="FFFFFF"/>
                        <w:spacing w:before="0" w:beforeAutospacing="0" w:after="0" w:afterAutospacing="0"/>
                        <w:rPr>
                          <w:rFonts w:asciiTheme="minorHAnsi" w:hAnsiTheme="minorHAnsi" w:cstheme="minorHAnsi"/>
                        </w:rPr>
                      </w:pPr>
                    </w:p>
                    <w:p w14:paraId="33FB42C9" w14:textId="77777777" w:rsidR="00CE617E" w:rsidRPr="007938D4" w:rsidRDefault="00CE617E" w:rsidP="00CE617E">
                      <w:pPr>
                        <w:pStyle w:val="Heading4"/>
                        <w:shd w:val="clear" w:color="auto" w:fill="FFFFFF"/>
                        <w:spacing w:before="0" w:beforeAutospacing="0" w:after="0" w:afterAutospacing="0"/>
                        <w:rPr>
                          <w:rFonts w:asciiTheme="minorHAnsi" w:hAnsiTheme="minorHAnsi" w:cstheme="minorHAnsi"/>
                          <w:b w:val="0"/>
                          <w:bCs w:val="0"/>
                        </w:rPr>
                      </w:pPr>
                      <w:r w:rsidRPr="00CF593E">
                        <w:rPr>
                          <w:rFonts w:asciiTheme="minorHAnsi" w:hAnsiTheme="minorHAnsi" w:cstheme="minorHAnsi"/>
                          <w:b w:val="0"/>
                          <w:bCs w:val="0"/>
                        </w:rPr>
                        <w:t>In my country, where people know our use, it would have been different; but here (England) it was natural enough that they should laugh, good-naturedly enough, at my offer... Once again I tried, and had an interview this time with one of Miss Nightingale's companions. She gave me the same reply, and I read in her face the fact, that had there been a vacancy, I should not have been chosen to fill it... Was it possible that American prejudices against colour had some root here? Did these ladies shrink from accepting my aid because my blood flowed beneath a somewhat duskier skin than theirs?</w:t>
                      </w:r>
                    </w:p>
                  </w:txbxContent>
                </v:textbox>
                <w10:wrap type="square"/>
              </v:shape>
            </w:pict>
          </mc:Fallback>
        </mc:AlternateContent>
      </w:r>
    </w:p>
    <w:p w14:paraId="63FC4969" w14:textId="77777777" w:rsidR="00CE617E" w:rsidRDefault="00CE617E" w:rsidP="00517AFE">
      <w:pPr>
        <w:rPr>
          <w:rFonts w:cstheme="minorHAnsi"/>
          <w:b/>
          <w:bCs/>
        </w:rPr>
      </w:pPr>
    </w:p>
    <w:p w14:paraId="6E6E2CCD" w14:textId="03AC19B9" w:rsidR="00F31C1B" w:rsidRDefault="00F31C1B" w:rsidP="00F31C1B">
      <w:pPr>
        <w:rPr>
          <w:rFonts w:cstheme="minorHAnsi"/>
          <w:b/>
          <w:bCs/>
          <w:sz w:val="28"/>
          <w:szCs w:val="28"/>
        </w:rPr>
      </w:pPr>
      <w:r>
        <w:rPr>
          <w:rFonts w:cstheme="minorHAnsi"/>
          <w:b/>
          <w:bCs/>
        </w:rPr>
        <w:t xml:space="preserve">Source A: </w:t>
      </w:r>
      <w:r w:rsidRPr="00C41593">
        <w:rPr>
          <w:rFonts w:cstheme="minorHAns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593">
        <w:rPr>
          <w:rFonts w:cstheme="minorHAnsi"/>
          <w:b/>
          <w:bCs/>
          <w:sz w:val="28"/>
          <w:szCs w:val="28"/>
        </w:rPr>
        <w:t>_______________</w:t>
      </w:r>
    </w:p>
    <w:p w14:paraId="7C636F2C" w14:textId="6B465107" w:rsidR="001553F8" w:rsidRPr="00C41593" w:rsidRDefault="001553F8" w:rsidP="00F31C1B">
      <w:pPr>
        <w:rPr>
          <w:rFonts w:cstheme="minorHAnsi"/>
          <w:b/>
          <w:bCs/>
          <w:sz w:val="28"/>
          <w:szCs w:val="28"/>
        </w:rPr>
      </w:pPr>
      <w:r>
        <w:rPr>
          <w:rFonts w:cstheme="minorHAnsi"/>
          <w:b/>
          <w:bCs/>
          <w:noProof/>
          <w:lang w:eastAsia="en-GB"/>
        </w:rPr>
        <mc:AlternateContent>
          <mc:Choice Requires="wps">
            <w:drawing>
              <wp:anchor distT="0" distB="0" distL="114300" distR="114300" simplePos="0" relativeHeight="251660288" behindDoc="0" locked="0" layoutInCell="1" allowOverlap="1" wp14:anchorId="15C03991" wp14:editId="69DE5D6C">
                <wp:simplePos x="0" y="0"/>
                <wp:positionH relativeFrom="column">
                  <wp:posOffset>-205740</wp:posOffset>
                </wp:positionH>
                <wp:positionV relativeFrom="paragraph">
                  <wp:posOffset>331470</wp:posOffset>
                </wp:positionV>
                <wp:extent cx="3253740" cy="22098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3253740" cy="2209800"/>
                        </a:xfrm>
                        <a:prstGeom prst="rect">
                          <a:avLst/>
                        </a:prstGeom>
                        <a:solidFill>
                          <a:schemeClr val="lt1"/>
                        </a:solidFill>
                        <a:ln w="6350">
                          <a:solidFill>
                            <a:prstClr val="black"/>
                          </a:solidFill>
                        </a:ln>
                      </wps:spPr>
                      <wps:txbx>
                        <w:txbxContent>
                          <w:p w14:paraId="46CD6E6C" w14:textId="0C7BD043" w:rsidR="00CF593E" w:rsidRPr="00CE617E" w:rsidRDefault="00CF593E" w:rsidP="00CF593E">
                            <w:pPr>
                              <w:pStyle w:val="Heading4"/>
                              <w:shd w:val="clear" w:color="auto" w:fill="FFFFFF"/>
                              <w:spacing w:before="0" w:beforeAutospacing="0" w:after="0" w:afterAutospacing="0"/>
                              <w:rPr>
                                <w:rFonts w:asciiTheme="minorHAnsi" w:hAnsiTheme="minorHAnsi" w:cstheme="minorHAnsi"/>
                                <w:i/>
                                <w:iCs/>
                              </w:rPr>
                            </w:pPr>
                            <w:r w:rsidRPr="00CE617E">
                              <w:rPr>
                                <w:rFonts w:asciiTheme="minorHAnsi" w:hAnsiTheme="minorHAnsi" w:cstheme="minorHAnsi"/>
                              </w:rPr>
                              <w:t xml:space="preserve">Source B: </w:t>
                            </w:r>
                            <w:r w:rsidRPr="00CE617E">
                              <w:rPr>
                                <w:rFonts w:asciiTheme="minorHAnsi" w:hAnsiTheme="minorHAnsi" w:cstheme="minorHAnsi"/>
                                <w:i/>
                                <w:iCs/>
                              </w:rPr>
                              <w:t>A Letter written by Sir John Hall, Inspector-General of Hospitals (30 June, 1856)</w:t>
                            </w:r>
                          </w:p>
                          <w:p w14:paraId="521207EA" w14:textId="77777777" w:rsidR="00CF593E" w:rsidRPr="00CE617E" w:rsidRDefault="00CF593E" w:rsidP="00CF593E">
                            <w:pPr>
                              <w:pStyle w:val="NormalWeb"/>
                              <w:rPr>
                                <w:rFonts w:asciiTheme="minorHAnsi" w:hAnsiTheme="minorHAnsi" w:cstheme="minorHAnsi"/>
                              </w:rPr>
                            </w:pPr>
                            <w:r w:rsidRPr="00CE617E">
                              <w:rPr>
                                <w:rFonts w:asciiTheme="minorHAnsi" w:hAnsiTheme="minorHAnsi" w:cstheme="minorHAnsi"/>
                              </w:rPr>
                              <w:t>She (Mary Seacole) not only, from the knowledge she had acquired in the West Indies, was enabled to administer appropriate remedies for their ailments, but, what was of as much importance, she charitably furnished them with proper nourishment, which they had no means of obtaining except in hospital, and most of that class had an objection to go into hospital.</w:t>
                            </w:r>
                          </w:p>
                          <w:p w14:paraId="07870669" w14:textId="086BA56D" w:rsidR="00CF593E" w:rsidRPr="00CF593E" w:rsidRDefault="00CF593E" w:rsidP="00CF593E">
                            <w:pPr>
                              <w:pStyle w:val="Heading4"/>
                              <w:shd w:val="clear" w:color="auto" w:fill="FFFFFF"/>
                              <w:spacing w:before="0" w:beforeAutospacing="0" w:after="0" w:afterAutospacing="0"/>
                              <w:rPr>
                                <w:color w:val="0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03991" id="Text Box 1" o:spid="_x0000_s1027" type="#_x0000_t202" style="position:absolute;margin-left:-16.2pt;margin-top:26.1pt;width:256.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" fillcolor="white [3201]" strokeweight=".5pt">
                <v:textbox>
                  <w:txbxContent>
                    <w:p w14:paraId="46CD6E6C" w14:textId="0C7BD043" w:rsidR="00CF593E" w:rsidRPr="00CE617E" w:rsidRDefault="00CF593E" w:rsidP="00CF593E">
                      <w:pPr>
                        <w:pStyle w:val="Heading4"/>
                        <w:shd w:val="clear" w:color="auto" w:fill="FFFFFF"/>
                        <w:spacing w:before="0" w:beforeAutospacing="0" w:after="0" w:afterAutospacing="0"/>
                        <w:rPr>
                          <w:rFonts w:asciiTheme="minorHAnsi" w:hAnsiTheme="minorHAnsi" w:cstheme="minorHAnsi"/>
                          <w:i/>
                          <w:iCs/>
                        </w:rPr>
                      </w:pPr>
                      <w:r w:rsidRPr="00CE617E">
                        <w:rPr>
                          <w:rFonts w:asciiTheme="minorHAnsi" w:hAnsiTheme="minorHAnsi" w:cstheme="minorHAnsi"/>
                        </w:rPr>
                        <w:t xml:space="preserve">Source B: </w:t>
                      </w:r>
                      <w:r w:rsidRPr="00CE617E">
                        <w:rPr>
                          <w:rFonts w:asciiTheme="minorHAnsi" w:hAnsiTheme="minorHAnsi" w:cstheme="minorHAnsi"/>
                          <w:i/>
                          <w:iCs/>
                        </w:rPr>
                        <w:t>A Letter written by Sir John Hall, Inspector-General of Hospitals (30 June, 1856)</w:t>
                      </w:r>
                    </w:p>
                    <w:p w14:paraId="521207EA" w14:textId="77777777" w:rsidR="00CF593E" w:rsidRPr="00CE617E" w:rsidRDefault="00CF593E" w:rsidP="00CF593E">
                      <w:pPr>
                        <w:pStyle w:val="NormalWeb"/>
                        <w:rPr>
                          <w:rFonts w:asciiTheme="minorHAnsi" w:hAnsiTheme="minorHAnsi" w:cstheme="minorHAnsi"/>
                        </w:rPr>
                      </w:pPr>
                      <w:r w:rsidRPr="00CE617E">
                        <w:rPr>
                          <w:rFonts w:asciiTheme="minorHAnsi" w:hAnsiTheme="minorHAnsi" w:cstheme="minorHAnsi"/>
                        </w:rPr>
                        <w:t>She (Mary Seacole) not only, from the knowledge she had acquired in the West Indies, was enabled to administer appropriate remedies for their ailments, but, what was of as much importance, she charitably furnished them with proper nourishment, which they had no means of obtaining except in hospital, and most of that class had an objection to go into hospital.</w:t>
                      </w:r>
                    </w:p>
                    <w:p w14:paraId="07870669" w14:textId="086BA56D" w:rsidR="00CF593E" w:rsidRPr="00CF593E" w:rsidRDefault="00CF593E" w:rsidP="00CF593E">
                      <w:pPr>
                        <w:pStyle w:val="Heading4"/>
                        <w:shd w:val="clear" w:color="auto" w:fill="FFFFFF"/>
                        <w:spacing w:before="0" w:beforeAutospacing="0" w:after="0" w:afterAutospacing="0"/>
                        <w:rPr>
                          <w:color w:val="000000"/>
                          <w:sz w:val="21"/>
                          <w:szCs w:val="21"/>
                        </w:rPr>
                      </w:pPr>
                    </w:p>
                  </w:txbxContent>
                </v:textbox>
              </v:shape>
            </w:pict>
          </mc:Fallback>
        </mc:AlternateContent>
      </w:r>
    </w:p>
    <w:p w14:paraId="78015DE9" w14:textId="499CC7B5" w:rsidR="00FD1AC5" w:rsidRPr="00C41593" w:rsidRDefault="00C41593" w:rsidP="00517AFE">
      <w:pPr>
        <w:rPr>
          <w:rFonts w:cstheme="minorHAnsi"/>
          <w:b/>
          <w:bCs/>
          <w:sz w:val="28"/>
          <w:szCs w:val="28"/>
        </w:rPr>
      </w:pPr>
      <w:r>
        <w:rPr>
          <w:rFonts w:cstheme="minorHAnsi"/>
          <w:b/>
          <w:bCs/>
          <w:noProof/>
          <w:lang w:eastAsia="en-GB"/>
        </w:rPr>
        <mc:AlternateContent>
          <mc:Choice Requires="wps">
            <w:drawing>
              <wp:anchor distT="0" distB="0" distL="114300" distR="114300" simplePos="0" relativeHeight="251661312" behindDoc="0" locked="0" layoutInCell="1" allowOverlap="1" wp14:anchorId="773FDD6B" wp14:editId="5C9CCDA7">
                <wp:simplePos x="0" y="0"/>
                <wp:positionH relativeFrom="column">
                  <wp:posOffset>3246120</wp:posOffset>
                </wp:positionH>
                <wp:positionV relativeFrom="paragraph">
                  <wp:posOffset>33655</wp:posOffset>
                </wp:positionV>
                <wp:extent cx="3467100" cy="22174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3467100" cy="2217420"/>
                        </a:xfrm>
                        <a:prstGeom prst="rect">
                          <a:avLst/>
                        </a:prstGeom>
                        <a:solidFill>
                          <a:schemeClr val="lt1"/>
                        </a:solidFill>
                        <a:ln w="6350">
                          <a:solidFill>
                            <a:prstClr val="black"/>
                          </a:solidFill>
                        </a:ln>
                      </wps:spPr>
                      <wps:txbx>
                        <w:txbxContent>
                          <w:p w14:paraId="11CB3F2A" w14:textId="7D88071C" w:rsidR="00CF593E" w:rsidRPr="00CE617E" w:rsidRDefault="00CB5E09" w:rsidP="00CF593E">
                            <w:pPr>
                              <w:pStyle w:val="Heading4"/>
                              <w:shd w:val="clear" w:color="auto" w:fill="FFFFFF"/>
                              <w:spacing w:before="0" w:beforeAutospacing="0" w:after="0" w:afterAutospacing="0"/>
                              <w:rPr>
                                <w:rFonts w:asciiTheme="minorHAnsi" w:hAnsiTheme="minorHAnsi" w:cstheme="minorHAnsi"/>
                                <w:i/>
                                <w:iCs/>
                              </w:rPr>
                            </w:pPr>
                            <w:r w:rsidRPr="00CE617E">
                              <w:rPr>
                                <w:rFonts w:asciiTheme="minorHAnsi" w:hAnsiTheme="minorHAnsi" w:cstheme="minorHAnsi"/>
                              </w:rPr>
                              <w:t xml:space="preserve">Source C: </w:t>
                            </w:r>
                            <w:r w:rsidRPr="00CE617E">
                              <w:rPr>
                                <w:rFonts w:asciiTheme="minorHAnsi" w:hAnsiTheme="minorHAnsi" w:cstheme="minorHAnsi"/>
                                <w:i/>
                                <w:iCs/>
                              </w:rPr>
                              <w:t xml:space="preserve">An article written by </w:t>
                            </w:r>
                            <w:r w:rsidR="00CF593E" w:rsidRPr="00CE617E">
                              <w:rPr>
                                <w:rFonts w:asciiTheme="minorHAnsi" w:hAnsiTheme="minorHAnsi" w:cstheme="minorHAnsi"/>
                                <w:i/>
                                <w:iCs/>
                              </w:rPr>
                              <w:t> </w:t>
                            </w:r>
                            <w:hyperlink r:id="rId13" w:history="1">
                              <w:r w:rsidR="00CF593E" w:rsidRPr="00CE617E">
                                <w:rPr>
                                  <w:rStyle w:val="Hyperlink"/>
                                  <w:rFonts w:asciiTheme="minorHAnsi" w:hAnsiTheme="minorHAnsi" w:cstheme="minorHAnsi"/>
                                  <w:i/>
                                  <w:iCs/>
                                  <w:color w:val="auto"/>
                                  <w:u w:val="none"/>
                                </w:rPr>
                                <w:t>William H. Russell</w:t>
                              </w:r>
                            </w:hyperlink>
                            <w:r w:rsidRPr="00CE617E">
                              <w:rPr>
                                <w:rFonts w:asciiTheme="minorHAnsi" w:hAnsiTheme="minorHAnsi" w:cstheme="minorHAnsi"/>
                                <w:i/>
                                <w:iCs/>
                              </w:rPr>
                              <w:t xml:space="preserve"> in </w:t>
                            </w:r>
                            <w:r w:rsidR="00CF593E" w:rsidRPr="00CE617E">
                              <w:rPr>
                                <w:rFonts w:asciiTheme="minorHAnsi" w:hAnsiTheme="minorHAnsi" w:cstheme="minorHAnsi"/>
                                <w:i/>
                                <w:iCs/>
                              </w:rPr>
                              <w:t> </w:t>
                            </w:r>
                            <w:hyperlink r:id="rId14" w:history="1">
                              <w:r w:rsidR="00CF593E" w:rsidRPr="00CE617E">
                                <w:rPr>
                                  <w:rStyle w:val="Hyperlink"/>
                                  <w:rFonts w:asciiTheme="minorHAnsi" w:hAnsiTheme="minorHAnsi" w:cstheme="minorHAnsi"/>
                                  <w:i/>
                                  <w:iCs/>
                                  <w:color w:val="auto"/>
                                  <w:u w:val="none"/>
                                </w:rPr>
                                <w:t>The Times</w:t>
                              </w:r>
                            </w:hyperlink>
                            <w:r w:rsidR="00CF593E" w:rsidRPr="00CE617E">
                              <w:rPr>
                                <w:rFonts w:asciiTheme="minorHAnsi" w:hAnsiTheme="minorHAnsi" w:cstheme="minorHAnsi"/>
                                <w:i/>
                                <w:iCs/>
                              </w:rPr>
                              <w:t> </w:t>
                            </w:r>
                            <w:r w:rsidR="00CF593E" w:rsidRPr="00CE617E">
                              <w:rPr>
                                <w:rStyle w:val="lightblue"/>
                                <w:rFonts w:asciiTheme="minorHAnsi" w:hAnsiTheme="minorHAnsi" w:cstheme="minorHAnsi"/>
                                <w:i/>
                                <w:iCs/>
                              </w:rPr>
                              <w:t>(27th September, 1855)</w:t>
                            </w:r>
                          </w:p>
                          <w:p w14:paraId="3D42E7F4" w14:textId="77777777" w:rsidR="00CF593E" w:rsidRPr="00CE617E" w:rsidRDefault="00CF593E" w:rsidP="00CF593E">
                            <w:pPr>
                              <w:pStyle w:val="NormalWeb"/>
                              <w:rPr>
                                <w:rFonts w:asciiTheme="minorHAnsi" w:hAnsiTheme="minorHAnsi" w:cstheme="minorHAnsi"/>
                              </w:rPr>
                            </w:pPr>
                            <w:r w:rsidRPr="00CE617E">
                              <w:rPr>
                                <w:rFonts w:asciiTheme="minorHAnsi" w:hAnsiTheme="minorHAnsi" w:cstheme="minorHAnsi"/>
                              </w:rPr>
                              <w:t>In the hour of their illness, these men have found a kind and successful physician, a Mrs Seacole. She is from Kingston (Jamaica) and she doctors and cures all manner of men with extraordinary success. She is always in attendance near the battlefield to aid the wounded, and has earned many a poor fellow's blessing.</w:t>
                            </w:r>
                          </w:p>
                          <w:p w14:paraId="3145A1ED" w14:textId="77777777" w:rsidR="00CF593E" w:rsidRPr="00CB5E09" w:rsidRDefault="00CF593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FDD6B" id="_x0000_s1028" type="#_x0000_t202" style="position:absolute;margin-left:255.6pt;margin-top:2.65pt;width:273pt;height:1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" fillcolor="white [3201]" strokeweight=".5pt">
                <v:textbox>
                  <w:txbxContent>
                    <w:p w14:paraId="11CB3F2A" w14:textId="7D88071C" w:rsidR="00CF593E" w:rsidRPr="00CE617E" w:rsidRDefault="00CB5E09" w:rsidP="00CF593E">
                      <w:pPr>
                        <w:pStyle w:val="Heading4"/>
                        <w:shd w:val="clear" w:color="auto" w:fill="FFFFFF"/>
                        <w:spacing w:before="0" w:beforeAutospacing="0" w:after="0" w:afterAutospacing="0"/>
                        <w:rPr>
                          <w:rFonts w:asciiTheme="minorHAnsi" w:hAnsiTheme="minorHAnsi" w:cstheme="minorHAnsi"/>
                          <w:i/>
                          <w:iCs/>
                        </w:rPr>
                      </w:pPr>
                      <w:r w:rsidRPr="00CE617E">
                        <w:rPr>
                          <w:rFonts w:asciiTheme="minorHAnsi" w:hAnsiTheme="minorHAnsi" w:cstheme="minorHAnsi"/>
                        </w:rPr>
                        <w:t xml:space="preserve">Source C: </w:t>
                      </w:r>
                      <w:r w:rsidRPr="00CE617E">
                        <w:rPr>
                          <w:rFonts w:asciiTheme="minorHAnsi" w:hAnsiTheme="minorHAnsi" w:cstheme="minorHAnsi"/>
                          <w:i/>
                          <w:iCs/>
                        </w:rPr>
                        <w:t xml:space="preserve">An article written by </w:t>
                      </w:r>
                      <w:r w:rsidR="00CF593E" w:rsidRPr="00CE617E">
                        <w:rPr>
                          <w:rFonts w:asciiTheme="minorHAnsi" w:hAnsiTheme="minorHAnsi" w:cstheme="minorHAnsi"/>
                          <w:i/>
                          <w:iCs/>
                        </w:rPr>
                        <w:t> </w:t>
                      </w:r>
                      <w:hyperlink r:id="rId15" w:history="1">
                        <w:r w:rsidR="00CF593E" w:rsidRPr="00CE617E">
                          <w:rPr>
                            <w:rStyle w:val="Hyperlink"/>
                            <w:rFonts w:asciiTheme="minorHAnsi" w:hAnsiTheme="minorHAnsi" w:cstheme="minorHAnsi"/>
                            <w:i/>
                            <w:iCs/>
                            <w:color w:val="auto"/>
                            <w:u w:val="none"/>
                          </w:rPr>
                          <w:t>William H. Russell</w:t>
                        </w:r>
                      </w:hyperlink>
                      <w:r w:rsidRPr="00CE617E">
                        <w:rPr>
                          <w:rFonts w:asciiTheme="minorHAnsi" w:hAnsiTheme="minorHAnsi" w:cstheme="minorHAnsi"/>
                          <w:i/>
                          <w:iCs/>
                        </w:rPr>
                        <w:t xml:space="preserve"> in </w:t>
                      </w:r>
                      <w:r w:rsidR="00CF593E" w:rsidRPr="00CE617E">
                        <w:rPr>
                          <w:rFonts w:asciiTheme="minorHAnsi" w:hAnsiTheme="minorHAnsi" w:cstheme="minorHAnsi"/>
                          <w:i/>
                          <w:iCs/>
                        </w:rPr>
                        <w:t> </w:t>
                      </w:r>
                      <w:hyperlink r:id="rId16" w:history="1">
                        <w:r w:rsidR="00CF593E" w:rsidRPr="00CE617E">
                          <w:rPr>
                            <w:rStyle w:val="Hyperlink"/>
                            <w:rFonts w:asciiTheme="minorHAnsi" w:hAnsiTheme="minorHAnsi" w:cstheme="minorHAnsi"/>
                            <w:i/>
                            <w:iCs/>
                            <w:color w:val="auto"/>
                            <w:u w:val="none"/>
                          </w:rPr>
                          <w:t>The Times</w:t>
                        </w:r>
                      </w:hyperlink>
                      <w:r w:rsidR="00CF593E" w:rsidRPr="00CE617E">
                        <w:rPr>
                          <w:rFonts w:asciiTheme="minorHAnsi" w:hAnsiTheme="minorHAnsi" w:cstheme="minorHAnsi"/>
                          <w:i/>
                          <w:iCs/>
                        </w:rPr>
                        <w:t> </w:t>
                      </w:r>
                      <w:r w:rsidR="00CF593E" w:rsidRPr="00CE617E">
                        <w:rPr>
                          <w:rStyle w:val="lightblue"/>
                          <w:rFonts w:asciiTheme="minorHAnsi" w:hAnsiTheme="minorHAnsi" w:cstheme="minorHAnsi"/>
                          <w:i/>
                          <w:iCs/>
                        </w:rPr>
                        <w:t>(27th September, 1855)</w:t>
                      </w:r>
                    </w:p>
                    <w:p w14:paraId="3D42E7F4" w14:textId="77777777" w:rsidR="00CF593E" w:rsidRPr="00CE617E" w:rsidRDefault="00CF593E" w:rsidP="00CF593E">
                      <w:pPr>
                        <w:pStyle w:val="NormalWeb"/>
                        <w:rPr>
                          <w:rFonts w:asciiTheme="minorHAnsi" w:hAnsiTheme="minorHAnsi" w:cstheme="minorHAnsi"/>
                        </w:rPr>
                      </w:pPr>
                      <w:r w:rsidRPr="00CE617E">
                        <w:rPr>
                          <w:rFonts w:asciiTheme="minorHAnsi" w:hAnsiTheme="minorHAnsi" w:cstheme="minorHAnsi"/>
                        </w:rPr>
                        <w:t>In the hour of their illness, these men have found a kind and successful physician, a Mrs Seacole. She is from Kingston (Jamaica) and she doctors and cures all manner of men with extraordinary success. She is always in attendance near the battlefield to aid the wounded, and has earned many a poor fellow's blessing.</w:t>
                      </w:r>
                    </w:p>
                    <w:p w14:paraId="3145A1ED" w14:textId="77777777" w:rsidR="00CF593E" w:rsidRPr="00CB5E09" w:rsidRDefault="00CF593E">
                      <w:pPr>
                        <w:rPr>
                          <w:rFonts w:cstheme="minorHAnsi"/>
                        </w:rPr>
                      </w:pPr>
                    </w:p>
                  </w:txbxContent>
                </v:textbox>
              </v:shape>
            </w:pict>
          </mc:Fallback>
        </mc:AlternateContent>
      </w:r>
    </w:p>
    <w:p w14:paraId="053755CD" w14:textId="6AA28A1A" w:rsidR="00F31C1B" w:rsidRDefault="00F31C1B" w:rsidP="00517AFE">
      <w:pPr>
        <w:rPr>
          <w:rFonts w:cstheme="minorHAnsi"/>
          <w:b/>
          <w:bCs/>
          <w:sz w:val="28"/>
          <w:szCs w:val="28"/>
          <w:u w:val="single"/>
        </w:rPr>
      </w:pPr>
    </w:p>
    <w:p w14:paraId="48E399C2" w14:textId="77777777" w:rsidR="00F31C1B" w:rsidRDefault="00F31C1B" w:rsidP="00517AFE">
      <w:pPr>
        <w:rPr>
          <w:rFonts w:cstheme="minorHAnsi"/>
          <w:b/>
          <w:bCs/>
          <w:sz w:val="28"/>
          <w:szCs w:val="28"/>
          <w:u w:val="single"/>
        </w:rPr>
      </w:pPr>
    </w:p>
    <w:p w14:paraId="1ED83183" w14:textId="376FFD6C" w:rsidR="00F31C1B" w:rsidRDefault="00F31C1B" w:rsidP="00517AFE">
      <w:pPr>
        <w:rPr>
          <w:rFonts w:cstheme="minorHAnsi"/>
          <w:b/>
          <w:bCs/>
          <w:sz w:val="28"/>
          <w:szCs w:val="28"/>
          <w:u w:val="single"/>
        </w:rPr>
      </w:pPr>
    </w:p>
    <w:p w14:paraId="24DEFD48" w14:textId="2A3EF7C7" w:rsidR="00F31C1B" w:rsidRDefault="00F31C1B" w:rsidP="00517AFE">
      <w:pPr>
        <w:rPr>
          <w:rFonts w:cstheme="minorHAnsi"/>
          <w:b/>
          <w:bCs/>
          <w:sz w:val="28"/>
          <w:szCs w:val="28"/>
          <w:u w:val="single"/>
        </w:rPr>
      </w:pPr>
    </w:p>
    <w:p w14:paraId="48F9056A" w14:textId="1451A015" w:rsidR="00F31C1B" w:rsidRDefault="00F31C1B" w:rsidP="00517AFE">
      <w:pPr>
        <w:rPr>
          <w:rFonts w:cstheme="minorHAnsi"/>
          <w:b/>
          <w:bCs/>
          <w:sz w:val="28"/>
          <w:szCs w:val="28"/>
          <w:u w:val="single"/>
        </w:rPr>
      </w:pPr>
    </w:p>
    <w:p w14:paraId="6A0E1B8E" w14:textId="3A440ACD" w:rsidR="00F31C1B" w:rsidRDefault="00F31C1B" w:rsidP="00517AFE">
      <w:pPr>
        <w:rPr>
          <w:rFonts w:cstheme="minorHAnsi"/>
          <w:b/>
          <w:bCs/>
          <w:sz w:val="28"/>
          <w:szCs w:val="28"/>
          <w:u w:val="single"/>
        </w:rPr>
      </w:pPr>
    </w:p>
    <w:p w14:paraId="04C0E017" w14:textId="77777777" w:rsidR="00CE617E" w:rsidRDefault="00CE617E" w:rsidP="003036D2">
      <w:pPr>
        <w:rPr>
          <w:rFonts w:cstheme="minorHAnsi"/>
          <w:b/>
          <w:bCs/>
        </w:rPr>
      </w:pPr>
    </w:p>
    <w:p w14:paraId="612AECEC" w14:textId="068A5A8F" w:rsidR="003036D2" w:rsidRPr="003036D2" w:rsidRDefault="003036D2" w:rsidP="003036D2">
      <w:pPr>
        <w:rPr>
          <w:rFonts w:cstheme="minorHAnsi"/>
          <w:b/>
          <w:bCs/>
          <w:sz w:val="28"/>
          <w:szCs w:val="28"/>
        </w:rPr>
      </w:pPr>
      <w:r>
        <w:rPr>
          <w:rFonts w:cstheme="minorHAnsi"/>
          <w:b/>
          <w:bCs/>
        </w:rPr>
        <w:t xml:space="preserve">Source B: </w:t>
      </w:r>
      <w:r w:rsidRPr="003036D2">
        <w:rPr>
          <w:rFonts w:cstheme="minorHAns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593">
        <w:rPr>
          <w:rFonts w:cstheme="minorHAnsi"/>
          <w:b/>
          <w:bCs/>
          <w:sz w:val="28"/>
          <w:szCs w:val="28"/>
        </w:rPr>
        <w:t>_______________</w:t>
      </w:r>
    </w:p>
    <w:p w14:paraId="64B54A05" w14:textId="0976A928" w:rsidR="003036D2" w:rsidRPr="00C41593" w:rsidRDefault="003036D2" w:rsidP="003036D2">
      <w:pPr>
        <w:rPr>
          <w:rFonts w:cstheme="minorHAnsi"/>
          <w:b/>
          <w:bCs/>
          <w:sz w:val="28"/>
          <w:szCs w:val="28"/>
        </w:rPr>
      </w:pPr>
      <w:r>
        <w:rPr>
          <w:rFonts w:cstheme="minorHAnsi"/>
          <w:b/>
          <w:bCs/>
        </w:rPr>
        <w:t xml:space="preserve">Source C: </w:t>
      </w:r>
      <w:r w:rsidRPr="00C41593">
        <w:rPr>
          <w:rFonts w:cstheme="minorHAns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593">
        <w:rPr>
          <w:rFonts w:cstheme="minorHAnsi"/>
          <w:b/>
          <w:bCs/>
          <w:sz w:val="28"/>
          <w:szCs w:val="28"/>
        </w:rPr>
        <w:t>_______________</w:t>
      </w:r>
    </w:p>
    <w:p w14:paraId="568394FB" w14:textId="10F74943" w:rsidR="00F31C1B" w:rsidRPr="00C41593" w:rsidRDefault="00F31C1B" w:rsidP="00517AFE">
      <w:pPr>
        <w:rPr>
          <w:rFonts w:cstheme="minorHAnsi"/>
          <w:b/>
          <w:bCs/>
          <w:sz w:val="36"/>
          <w:szCs w:val="36"/>
          <w:u w:val="single"/>
        </w:rPr>
      </w:pPr>
    </w:p>
    <w:p w14:paraId="351DC83D" w14:textId="12F2AB2C" w:rsidR="00FD1AC5" w:rsidRPr="00C66C81" w:rsidRDefault="00031A64" w:rsidP="00517AFE">
      <w:pPr>
        <w:rPr>
          <w:rFonts w:cstheme="minorHAnsi"/>
          <w:b/>
          <w:bCs/>
          <w:sz w:val="28"/>
          <w:szCs w:val="28"/>
          <w:u w:val="single"/>
        </w:rPr>
      </w:pPr>
      <w:r w:rsidRPr="002736C2">
        <w:rPr>
          <w:rFonts w:cstheme="minorHAnsi"/>
          <w:b/>
          <w:bCs/>
          <w:noProof/>
          <w:lang w:eastAsia="en-GB"/>
        </w:rPr>
        <w:lastRenderedPageBreak/>
        <mc:AlternateContent>
          <mc:Choice Requires="wps">
            <w:drawing>
              <wp:anchor distT="45720" distB="45720" distL="114300" distR="114300" simplePos="0" relativeHeight="251666432" behindDoc="0" locked="0" layoutInCell="1" allowOverlap="1" wp14:anchorId="26C18D7D" wp14:editId="630DE553">
                <wp:simplePos x="0" y="0"/>
                <wp:positionH relativeFrom="column">
                  <wp:posOffset>-121920</wp:posOffset>
                </wp:positionH>
                <wp:positionV relativeFrom="paragraph">
                  <wp:posOffset>335915</wp:posOffset>
                </wp:positionV>
                <wp:extent cx="3817620" cy="1874520"/>
                <wp:effectExtent l="0" t="0" r="1143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874520"/>
                        </a:xfrm>
                        <a:prstGeom prst="rect">
                          <a:avLst/>
                        </a:prstGeom>
                        <a:solidFill>
                          <a:srgbClr val="FFFFFF"/>
                        </a:solidFill>
                        <a:ln w="9525">
                          <a:solidFill>
                            <a:srgbClr val="000000"/>
                          </a:solidFill>
                          <a:miter lim="800000"/>
                          <a:headEnd/>
                          <a:tailEnd/>
                        </a:ln>
                      </wps:spPr>
                      <wps:txbx>
                        <w:txbxContent>
                          <w:p w14:paraId="08698110" w14:textId="1E110443" w:rsidR="0023562C" w:rsidRPr="00F459D8" w:rsidRDefault="0023562C" w:rsidP="0023562C">
                            <w:pPr>
                              <w:shd w:val="clear" w:color="auto" w:fill="FFFFFF"/>
                              <w:spacing w:before="270" w:after="0" w:line="240" w:lineRule="auto"/>
                              <w:textAlignment w:val="baseline"/>
                              <w:rPr>
                                <w:rFonts w:eastAsia="Times New Roman" w:cstheme="minorHAnsi"/>
                                <w:color w:val="404040"/>
                                <w:sz w:val="24"/>
                                <w:szCs w:val="24"/>
                                <w:lang w:eastAsia="en-GB"/>
                              </w:rPr>
                            </w:pPr>
                            <w:r w:rsidRPr="00F459D8">
                              <w:rPr>
                                <w:rFonts w:eastAsia="Times New Roman" w:cstheme="minorHAnsi"/>
                                <w:color w:val="404040"/>
                                <w:sz w:val="24"/>
                                <w:szCs w:val="24"/>
                                <w:lang w:eastAsia="en-GB"/>
                              </w:rPr>
                              <w:t>"She had no privileges. She had to make her own way, which in the 19th Century for a black woman was very difficult.</w:t>
                            </w:r>
                            <w:r w:rsidRPr="00CE617E">
                              <w:rPr>
                                <w:rFonts w:eastAsia="Times New Roman" w:cstheme="minorHAnsi"/>
                                <w:color w:val="404040"/>
                                <w:sz w:val="24"/>
                                <w:szCs w:val="24"/>
                                <w:lang w:eastAsia="en-GB"/>
                              </w:rPr>
                              <w:t xml:space="preserve"> </w:t>
                            </w:r>
                            <w:r w:rsidRPr="00F459D8">
                              <w:rPr>
                                <w:rFonts w:eastAsia="Times New Roman" w:cstheme="minorHAnsi"/>
                                <w:color w:val="404040"/>
                                <w:sz w:val="24"/>
                                <w:szCs w:val="24"/>
                                <w:lang w:eastAsia="en-GB"/>
                              </w:rPr>
                              <w:t>"The fact that when she met Florence Nightingale and she did not get the job nursing in the Scutari hospital didn't faze her. She continued on her way to the front."</w:t>
                            </w:r>
                          </w:p>
                          <w:p w14:paraId="5288EC3F" w14:textId="0309626B" w:rsidR="0023562C" w:rsidRDefault="0023562C" w:rsidP="0023562C">
                            <w:pPr>
                              <w:rPr>
                                <w:rFonts w:cstheme="minorHAnsi"/>
                                <w:sz w:val="24"/>
                                <w:szCs w:val="24"/>
                              </w:rPr>
                            </w:pPr>
                          </w:p>
                          <w:p w14:paraId="1A115B12" w14:textId="79191CC7" w:rsidR="0023562C" w:rsidRPr="00F459D8" w:rsidRDefault="00CA5C41" w:rsidP="00CA5C41">
                            <w:pPr>
                              <w:shd w:val="clear" w:color="auto" w:fill="FFFFFF"/>
                              <w:spacing w:before="270" w:after="0" w:line="240" w:lineRule="auto"/>
                              <w:textAlignment w:val="baseline"/>
                              <w:rPr>
                                <w:rFonts w:cstheme="minorHAnsi"/>
                                <w:sz w:val="24"/>
                                <w:szCs w:val="24"/>
                              </w:rPr>
                            </w:pPr>
                            <w:r>
                              <w:rPr>
                                <w:rFonts w:eastAsia="Times New Roman" w:cstheme="minorHAnsi"/>
                                <w:b/>
                                <w:bCs/>
                                <w:color w:val="404040"/>
                                <w:lang w:eastAsia="en-GB"/>
                              </w:rPr>
                              <w:t>H</w:t>
                            </w:r>
                            <w:r w:rsidRPr="00F459D8">
                              <w:rPr>
                                <w:rFonts w:eastAsia="Times New Roman" w:cstheme="minorHAnsi"/>
                                <w:b/>
                                <w:bCs/>
                                <w:color w:val="404040"/>
                                <w:lang w:eastAsia="en-GB"/>
                              </w:rPr>
                              <w:t>istorian Dr Ron Ramdin</w:t>
                            </w:r>
                            <w:r w:rsidRPr="00F459D8">
                              <w:rPr>
                                <w:rFonts w:eastAsia="Times New Roman" w:cstheme="minorHAnsi"/>
                                <w:color w:val="404040"/>
                                <w:lang w:eastAsia="en-GB"/>
                              </w:rPr>
                              <w:t xml:space="preserve">, </w:t>
                            </w:r>
                            <w:r w:rsidR="0023562C">
                              <w:rPr>
                                <w:rFonts w:cstheme="minorHAnsi"/>
                                <w:sz w:val="24"/>
                                <w:szCs w:val="24"/>
                              </w:rPr>
                              <w:t>BBC news website</w:t>
                            </w:r>
                            <w:r>
                              <w:rPr>
                                <w:rFonts w:cstheme="minorHAnsi"/>
                                <w:sz w:val="24"/>
                                <w:szCs w:val="24"/>
                              </w:rPr>
                              <w:t xml:space="preserve"> 30</w:t>
                            </w:r>
                            <w:r w:rsidRPr="00CA5C41">
                              <w:rPr>
                                <w:rFonts w:cstheme="minorHAnsi"/>
                                <w:sz w:val="24"/>
                                <w:szCs w:val="24"/>
                                <w:vertAlign w:val="superscript"/>
                              </w:rPr>
                              <w:t>th</w:t>
                            </w:r>
                            <w:r>
                              <w:rPr>
                                <w:rFonts w:cstheme="minorHAnsi"/>
                                <w:sz w:val="24"/>
                                <w:szCs w:val="24"/>
                              </w:rPr>
                              <w:t xml:space="preserve"> June 2016</w:t>
                            </w:r>
                          </w:p>
                          <w:p w14:paraId="4F2CB7DD" w14:textId="4D9E9CE9" w:rsidR="002736C2" w:rsidRDefault="00273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18D7D" id="_x0000_s1029" type="#_x0000_t202" style="position:absolute;margin-left:-9.6pt;margin-top:26.45pt;width:300.6pt;height:14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JcJgIAAEw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">
                <v:textbox>
                  <w:txbxContent>
                    <w:p w14:paraId="08698110" w14:textId="1E110443" w:rsidR="0023562C" w:rsidRPr="00F459D8" w:rsidRDefault="0023562C" w:rsidP="0023562C">
                      <w:pPr>
                        <w:shd w:val="clear" w:color="auto" w:fill="FFFFFF"/>
                        <w:spacing w:before="270" w:after="0" w:line="240" w:lineRule="auto"/>
                        <w:textAlignment w:val="baseline"/>
                        <w:rPr>
                          <w:rFonts w:eastAsia="Times New Roman" w:cstheme="minorHAnsi"/>
                          <w:color w:val="404040"/>
                          <w:sz w:val="24"/>
                          <w:szCs w:val="24"/>
                          <w:lang w:eastAsia="en-GB"/>
                        </w:rPr>
                      </w:pPr>
                      <w:r w:rsidRPr="00F459D8">
                        <w:rPr>
                          <w:rFonts w:eastAsia="Times New Roman" w:cstheme="minorHAnsi"/>
                          <w:color w:val="404040"/>
                          <w:sz w:val="24"/>
                          <w:szCs w:val="24"/>
                          <w:lang w:eastAsia="en-GB"/>
                        </w:rPr>
                        <w:t>"She had no privileges. She had to make her own way, which in the 19th Century for a black woman was very difficult.</w:t>
                      </w:r>
                      <w:r w:rsidRPr="00CE617E">
                        <w:rPr>
                          <w:rFonts w:eastAsia="Times New Roman" w:cstheme="minorHAnsi"/>
                          <w:color w:val="404040"/>
                          <w:sz w:val="24"/>
                          <w:szCs w:val="24"/>
                          <w:lang w:eastAsia="en-GB"/>
                        </w:rPr>
                        <w:t xml:space="preserve"> </w:t>
                      </w:r>
                      <w:r w:rsidRPr="00F459D8">
                        <w:rPr>
                          <w:rFonts w:eastAsia="Times New Roman" w:cstheme="minorHAnsi"/>
                          <w:color w:val="404040"/>
                          <w:sz w:val="24"/>
                          <w:szCs w:val="24"/>
                          <w:lang w:eastAsia="en-GB"/>
                        </w:rPr>
                        <w:t>"The fact that when she met Florence Nightingale and she did not get the job nursing in the Scutari hospital didn't faze her. She continued on her way to the front."</w:t>
                      </w:r>
                    </w:p>
                    <w:p w14:paraId="5288EC3F" w14:textId="0309626B" w:rsidR="0023562C" w:rsidRDefault="0023562C" w:rsidP="0023562C">
                      <w:pPr>
                        <w:rPr>
                          <w:rFonts w:cstheme="minorHAnsi"/>
                          <w:sz w:val="24"/>
                          <w:szCs w:val="24"/>
                        </w:rPr>
                      </w:pPr>
                    </w:p>
                    <w:p w14:paraId="1A115B12" w14:textId="79191CC7" w:rsidR="0023562C" w:rsidRPr="00F459D8" w:rsidRDefault="00CA5C41" w:rsidP="00CA5C41">
                      <w:pPr>
                        <w:shd w:val="clear" w:color="auto" w:fill="FFFFFF"/>
                        <w:spacing w:before="270" w:after="0" w:line="240" w:lineRule="auto"/>
                        <w:textAlignment w:val="baseline"/>
                        <w:rPr>
                          <w:rFonts w:cstheme="minorHAnsi"/>
                          <w:sz w:val="24"/>
                          <w:szCs w:val="24"/>
                        </w:rPr>
                      </w:pPr>
                      <w:r>
                        <w:rPr>
                          <w:rFonts w:eastAsia="Times New Roman" w:cstheme="minorHAnsi"/>
                          <w:b/>
                          <w:bCs/>
                          <w:color w:val="404040"/>
                          <w:lang w:eastAsia="en-GB"/>
                        </w:rPr>
                        <w:t>H</w:t>
                      </w:r>
                      <w:r w:rsidRPr="00F459D8">
                        <w:rPr>
                          <w:rFonts w:eastAsia="Times New Roman" w:cstheme="minorHAnsi"/>
                          <w:b/>
                          <w:bCs/>
                          <w:color w:val="404040"/>
                          <w:lang w:eastAsia="en-GB"/>
                        </w:rPr>
                        <w:t>istorian Dr Ron Ramdin</w:t>
                      </w:r>
                      <w:r w:rsidRPr="00F459D8">
                        <w:rPr>
                          <w:rFonts w:eastAsia="Times New Roman" w:cstheme="minorHAnsi"/>
                          <w:color w:val="404040"/>
                          <w:lang w:eastAsia="en-GB"/>
                        </w:rPr>
                        <w:t xml:space="preserve">, </w:t>
                      </w:r>
                      <w:r w:rsidR="0023562C">
                        <w:rPr>
                          <w:rFonts w:cstheme="minorHAnsi"/>
                          <w:sz w:val="24"/>
                          <w:szCs w:val="24"/>
                        </w:rPr>
                        <w:t>BBC news website</w:t>
                      </w:r>
                      <w:r>
                        <w:rPr>
                          <w:rFonts w:cstheme="minorHAnsi"/>
                          <w:sz w:val="24"/>
                          <w:szCs w:val="24"/>
                        </w:rPr>
                        <w:t xml:space="preserve"> 30</w:t>
                      </w:r>
                      <w:r w:rsidRPr="00CA5C41">
                        <w:rPr>
                          <w:rFonts w:cstheme="minorHAnsi"/>
                          <w:sz w:val="24"/>
                          <w:szCs w:val="24"/>
                          <w:vertAlign w:val="superscript"/>
                        </w:rPr>
                        <w:t>th</w:t>
                      </w:r>
                      <w:r>
                        <w:rPr>
                          <w:rFonts w:cstheme="minorHAnsi"/>
                          <w:sz w:val="24"/>
                          <w:szCs w:val="24"/>
                        </w:rPr>
                        <w:t xml:space="preserve"> June 2016</w:t>
                      </w:r>
                    </w:p>
                    <w:p w14:paraId="4F2CB7DD" w14:textId="4D9E9CE9" w:rsidR="002736C2" w:rsidRDefault="002736C2"/>
                  </w:txbxContent>
                </v:textbox>
                <w10:wrap type="square"/>
              </v:shape>
            </w:pict>
          </mc:Fallback>
        </mc:AlternateContent>
      </w:r>
      <w:r>
        <w:rPr>
          <w:rFonts w:cstheme="minorHAnsi"/>
          <w:b/>
          <w:bCs/>
          <w:noProof/>
          <w:lang w:eastAsia="en-GB"/>
        </w:rPr>
        <mc:AlternateContent>
          <mc:Choice Requires="wps">
            <w:drawing>
              <wp:anchor distT="0" distB="0" distL="114300" distR="114300" simplePos="0" relativeHeight="251664384" behindDoc="0" locked="0" layoutInCell="1" allowOverlap="1" wp14:anchorId="763A4E6F" wp14:editId="6438BB68">
                <wp:simplePos x="0" y="0"/>
                <wp:positionH relativeFrom="column">
                  <wp:posOffset>3916680</wp:posOffset>
                </wp:positionH>
                <wp:positionV relativeFrom="paragraph">
                  <wp:posOffset>57150</wp:posOffset>
                </wp:positionV>
                <wp:extent cx="2895600" cy="1375410"/>
                <wp:effectExtent l="19050" t="19050" r="38100" b="205740"/>
                <wp:wrapNone/>
                <wp:docPr id="4" name="Speech Bubble: Oval 4"/>
                <wp:cNvGraphicFramePr/>
                <a:graphic xmlns:a="http://schemas.openxmlformats.org/drawingml/2006/main">
                  <a:graphicData uri="http://schemas.microsoft.com/office/word/2010/wordprocessingShape">
                    <wps:wsp>
                      <wps:cNvSpPr/>
                      <wps:spPr>
                        <a:xfrm>
                          <a:off x="0" y="0"/>
                          <a:ext cx="2895600" cy="137541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232566C0" w14:textId="2F99FE66" w:rsidR="002736C2" w:rsidRPr="002736C2" w:rsidRDefault="002736C2" w:rsidP="002736C2">
                            <w:pPr>
                              <w:jc w:val="center"/>
                              <w:rPr>
                                <w:sz w:val="28"/>
                                <w:szCs w:val="28"/>
                              </w:rPr>
                            </w:pPr>
                            <w:r w:rsidRPr="002736C2">
                              <w:rPr>
                                <w:sz w:val="28"/>
                                <w:szCs w:val="28"/>
                              </w:rPr>
                              <w:t>What do historians say about Mary Seacole?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A4E6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30" type="#_x0000_t63" style="position:absolute;margin-left:308.4pt;margin-top:4.5pt;width:228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" adj="6300,24300" fillcolor="white [3201]" strokecolor="#70ad47 [3209]" strokeweight="1pt">
                <v:textbox>
                  <w:txbxContent>
                    <w:p w14:paraId="232566C0" w14:textId="2F99FE66" w:rsidR="002736C2" w:rsidRPr="002736C2" w:rsidRDefault="002736C2" w:rsidP="002736C2">
                      <w:pPr>
                        <w:jc w:val="center"/>
                        <w:rPr>
                          <w:sz w:val="28"/>
                          <w:szCs w:val="28"/>
                        </w:rPr>
                      </w:pPr>
                      <w:r w:rsidRPr="002736C2">
                        <w:rPr>
                          <w:sz w:val="28"/>
                          <w:szCs w:val="28"/>
                        </w:rPr>
                        <w:t>What do historians say about Mary Seacole?</w:t>
                      </w:r>
                    </w:p>
                  </w:txbxContent>
                </v:textbox>
              </v:shape>
            </w:pict>
          </mc:Fallback>
        </mc:AlternateContent>
      </w:r>
      <w:r w:rsidR="007935A5">
        <w:rPr>
          <w:rFonts w:cstheme="minorHAnsi"/>
          <w:b/>
          <w:bCs/>
          <w:sz w:val="28"/>
          <w:szCs w:val="28"/>
          <w:u w:val="single"/>
        </w:rPr>
        <w:t xml:space="preserve">TASK 3 - </w:t>
      </w:r>
      <w:r w:rsidR="006829E8">
        <w:rPr>
          <w:rFonts w:cstheme="minorHAnsi"/>
          <w:b/>
          <w:bCs/>
          <w:sz w:val="28"/>
          <w:szCs w:val="28"/>
          <w:u w:val="single"/>
        </w:rPr>
        <w:t>S</w:t>
      </w:r>
      <w:r w:rsidR="00C66C81" w:rsidRPr="00C66C81">
        <w:rPr>
          <w:rFonts w:cstheme="minorHAnsi"/>
          <w:b/>
          <w:bCs/>
          <w:sz w:val="28"/>
          <w:szCs w:val="28"/>
          <w:u w:val="single"/>
        </w:rPr>
        <w:t>cholarship</w:t>
      </w:r>
    </w:p>
    <w:p w14:paraId="1E3B4603" w14:textId="776DF6EC" w:rsidR="00FD1AC5" w:rsidRDefault="00FD1AC5" w:rsidP="00517AFE">
      <w:pPr>
        <w:rPr>
          <w:rFonts w:cstheme="minorHAnsi"/>
          <w:b/>
          <w:bCs/>
        </w:rPr>
      </w:pPr>
    </w:p>
    <w:p w14:paraId="6DDBAD96" w14:textId="77777777" w:rsidR="007935A5" w:rsidRDefault="007935A5" w:rsidP="00517AFE">
      <w:pPr>
        <w:rPr>
          <w:rFonts w:cstheme="minorHAnsi"/>
          <w:b/>
          <w:bCs/>
        </w:rPr>
      </w:pPr>
    </w:p>
    <w:p w14:paraId="3BF957C2" w14:textId="77777777" w:rsidR="007935A5" w:rsidRDefault="007935A5" w:rsidP="00517AFE">
      <w:pPr>
        <w:rPr>
          <w:rFonts w:cstheme="minorHAnsi"/>
          <w:b/>
          <w:bCs/>
        </w:rPr>
      </w:pPr>
    </w:p>
    <w:p w14:paraId="5A48E964" w14:textId="1C29F0E0" w:rsidR="00506F2B" w:rsidRDefault="001B2DE0" w:rsidP="00517AFE">
      <w:pPr>
        <w:rPr>
          <w:rFonts w:cstheme="minorHAnsi"/>
          <w:b/>
          <w:bCs/>
        </w:rPr>
      </w:pPr>
      <w:r>
        <w:rPr>
          <w:rFonts w:cstheme="minorHAnsi"/>
          <w:b/>
          <w:bCs/>
          <w:noProof/>
          <w:lang w:eastAsia="en-GB"/>
        </w:rPr>
        <mc:AlternateContent>
          <mc:Choice Requires="wps">
            <w:drawing>
              <wp:anchor distT="0" distB="0" distL="114300" distR="114300" simplePos="0" relativeHeight="251669504" behindDoc="0" locked="0" layoutInCell="1" allowOverlap="1" wp14:anchorId="100A723B" wp14:editId="2C7F2FEF">
                <wp:simplePos x="0" y="0"/>
                <wp:positionH relativeFrom="column">
                  <wp:posOffset>-182880</wp:posOffset>
                </wp:positionH>
                <wp:positionV relativeFrom="paragraph">
                  <wp:posOffset>4972050</wp:posOffset>
                </wp:positionV>
                <wp:extent cx="6995160" cy="3870960"/>
                <wp:effectExtent l="0" t="0" r="15240" b="15240"/>
                <wp:wrapNone/>
                <wp:docPr id="13" name="Text Box 13"/>
                <wp:cNvGraphicFramePr/>
                <a:graphic xmlns:a="http://schemas.openxmlformats.org/drawingml/2006/main">
                  <a:graphicData uri="http://schemas.microsoft.com/office/word/2010/wordprocessingShape">
                    <wps:wsp>
                      <wps:cNvSpPr txBox="1"/>
                      <wps:spPr>
                        <a:xfrm>
                          <a:off x="0" y="0"/>
                          <a:ext cx="6995160" cy="3870960"/>
                        </a:xfrm>
                        <a:prstGeom prst="rect">
                          <a:avLst/>
                        </a:prstGeom>
                        <a:solidFill>
                          <a:schemeClr val="lt1"/>
                        </a:solidFill>
                        <a:ln w="6350">
                          <a:solidFill>
                            <a:prstClr val="black"/>
                          </a:solidFill>
                        </a:ln>
                      </wps:spPr>
                      <wps:txbx>
                        <w:txbxContent>
                          <w:p w14:paraId="0354C3DE" w14:textId="4786F7D4" w:rsidR="001B2DE0" w:rsidRDefault="001B2DE0">
                            <w:pPr>
                              <w:rPr>
                                <w:rFonts w:cstheme="minorHAnsi"/>
                                <w:b/>
                                <w:bCs/>
                                <w:sz w:val="24"/>
                                <w:szCs w:val="24"/>
                              </w:rPr>
                            </w:pPr>
                            <w:r w:rsidRPr="001B2DE0">
                              <w:rPr>
                                <w:rFonts w:cstheme="minorHAnsi"/>
                                <w:b/>
                                <w:bCs/>
                                <w:sz w:val="24"/>
                                <w:szCs w:val="24"/>
                              </w:rPr>
                              <w:t>What do historians believe was important about Mary Seacole?</w:t>
                            </w:r>
                          </w:p>
                          <w:p w14:paraId="1FDE52F7" w14:textId="2F218421" w:rsidR="003434E7" w:rsidRDefault="003434E7">
                            <w:pPr>
                              <w:rPr>
                                <w:rFonts w:cstheme="minorHAnsi"/>
                                <w:b/>
                                <w:bCs/>
                                <w:sz w:val="24"/>
                                <w:szCs w:val="24"/>
                              </w:rPr>
                            </w:pPr>
                          </w:p>
                          <w:p w14:paraId="33D6BAE2" w14:textId="4FCC4239" w:rsidR="003434E7" w:rsidRDefault="003434E7">
                            <w:pPr>
                              <w:rPr>
                                <w:rFonts w:cstheme="minorHAnsi"/>
                                <w:b/>
                                <w:bCs/>
                                <w:sz w:val="24"/>
                                <w:szCs w:val="24"/>
                              </w:rPr>
                            </w:pPr>
                          </w:p>
                          <w:p w14:paraId="6A15618A" w14:textId="514BED5C" w:rsidR="003434E7" w:rsidRDefault="003434E7">
                            <w:pPr>
                              <w:rPr>
                                <w:rFonts w:cstheme="minorHAnsi"/>
                                <w:b/>
                                <w:bCs/>
                                <w:sz w:val="24"/>
                                <w:szCs w:val="24"/>
                              </w:rPr>
                            </w:pPr>
                          </w:p>
                          <w:p w14:paraId="68DDB06C" w14:textId="1BC5FC73" w:rsidR="003434E7" w:rsidRDefault="003434E7">
                            <w:pPr>
                              <w:rPr>
                                <w:rFonts w:cstheme="minorHAnsi"/>
                                <w:b/>
                                <w:bCs/>
                                <w:sz w:val="24"/>
                                <w:szCs w:val="24"/>
                              </w:rPr>
                            </w:pPr>
                          </w:p>
                          <w:p w14:paraId="157279C2" w14:textId="63B5C0DF" w:rsidR="003434E7" w:rsidRDefault="003434E7">
                            <w:pPr>
                              <w:rPr>
                                <w:rFonts w:cstheme="minorHAnsi"/>
                                <w:b/>
                                <w:bCs/>
                                <w:sz w:val="24"/>
                                <w:szCs w:val="24"/>
                              </w:rPr>
                            </w:pPr>
                          </w:p>
                          <w:p w14:paraId="485B0C66" w14:textId="77777777" w:rsidR="003434E7" w:rsidRPr="003434E7" w:rsidRDefault="003434E7" w:rsidP="003434E7">
                            <w:pPr>
                              <w:rPr>
                                <w:rFonts w:cstheme="minorHAnsi"/>
                                <w:b/>
                                <w:bCs/>
                                <w:sz w:val="24"/>
                                <w:szCs w:val="24"/>
                              </w:rPr>
                            </w:pPr>
                            <w:r w:rsidRPr="003434E7">
                              <w:rPr>
                                <w:rFonts w:cstheme="minorHAnsi"/>
                                <w:b/>
                                <w:bCs/>
                                <w:sz w:val="24"/>
                                <w:szCs w:val="24"/>
                              </w:rPr>
                              <w:t>Why should we remember Mary Seacole?</w:t>
                            </w:r>
                          </w:p>
                          <w:p w14:paraId="4EB50A18" w14:textId="125127D1" w:rsidR="003434E7" w:rsidRDefault="003434E7">
                            <w:pPr>
                              <w:rPr>
                                <w:rFonts w:cstheme="minorHAnsi"/>
                                <w:b/>
                                <w:bCs/>
                                <w:sz w:val="24"/>
                                <w:szCs w:val="24"/>
                              </w:rPr>
                            </w:pPr>
                          </w:p>
                          <w:p w14:paraId="4E714262" w14:textId="6A0C920D" w:rsidR="003434E7" w:rsidRDefault="003434E7">
                            <w:pPr>
                              <w:rPr>
                                <w:rFonts w:cstheme="minorHAnsi"/>
                                <w:b/>
                                <w:bCs/>
                                <w:sz w:val="24"/>
                                <w:szCs w:val="24"/>
                              </w:rPr>
                            </w:pPr>
                          </w:p>
                          <w:p w14:paraId="7F4BDE80" w14:textId="1CA3D647" w:rsidR="003434E7" w:rsidRDefault="003434E7">
                            <w:pPr>
                              <w:rPr>
                                <w:rFonts w:cstheme="minorHAnsi"/>
                                <w:b/>
                                <w:bCs/>
                                <w:sz w:val="24"/>
                                <w:szCs w:val="24"/>
                              </w:rPr>
                            </w:pPr>
                          </w:p>
                          <w:p w14:paraId="54602C58" w14:textId="77777777" w:rsidR="003434E7" w:rsidRPr="001B2DE0" w:rsidRDefault="003434E7">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A723B" id="Text Box 13" o:spid="_x0000_s1031" type="#_x0000_t202" style="position:absolute;margin-left:-14.4pt;margin-top:391.5pt;width:550.8pt;height:30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" fillcolor="white [3201]" strokeweight=".5pt">
                <v:textbox>
                  <w:txbxContent>
                    <w:p w14:paraId="0354C3DE" w14:textId="4786F7D4" w:rsidR="001B2DE0" w:rsidRDefault="001B2DE0">
                      <w:pPr>
                        <w:rPr>
                          <w:rFonts w:cstheme="minorHAnsi"/>
                          <w:b/>
                          <w:bCs/>
                          <w:sz w:val="24"/>
                          <w:szCs w:val="24"/>
                        </w:rPr>
                      </w:pPr>
                      <w:r w:rsidRPr="001B2DE0">
                        <w:rPr>
                          <w:rFonts w:cstheme="minorHAnsi"/>
                          <w:b/>
                          <w:bCs/>
                          <w:sz w:val="24"/>
                          <w:szCs w:val="24"/>
                        </w:rPr>
                        <w:t>What do historians believe was important about Mary Seacole?</w:t>
                      </w:r>
                    </w:p>
                    <w:p w14:paraId="1FDE52F7" w14:textId="2F218421" w:rsidR="003434E7" w:rsidRDefault="003434E7">
                      <w:pPr>
                        <w:rPr>
                          <w:rFonts w:cstheme="minorHAnsi"/>
                          <w:b/>
                          <w:bCs/>
                          <w:sz w:val="24"/>
                          <w:szCs w:val="24"/>
                        </w:rPr>
                      </w:pPr>
                    </w:p>
                    <w:p w14:paraId="33D6BAE2" w14:textId="4FCC4239" w:rsidR="003434E7" w:rsidRDefault="003434E7">
                      <w:pPr>
                        <w:rPr>
                          <w:rFonts w:cstheme="minorHAnsi"/>
                          <w:b/>
                          <w:bCs/>
                          <w:sz w:val="24"/>
                          <w:szCs w:val="24"/>
                        </w:rPr>
                      </w:pPr>
                    </w:p>
                    <w:p w14:paraId="6A15618A" w14:textId="514BED5C" w:rsidR="003434E7" w:rsidRDefault="003434E7">
                      <w:pPr>
                        <w:rPr>
                          <w:rFonts w:cstheme="minorHAnsi"/>
                          <w:b/>
                          <w:bCs/>
                          <w:sz w:val="24"/>
                          <w:szCs w:val="24"/>
                        </w:rPr>
                      </w:pPr>
                    </w:p>
                    <w:p w14:paraId="68DDB06C" w14:textId="1BC5FC73" w:rsidR="003434E7" w:rsidRDefault="003434E7">
                      <w:pPr>
                        <w:rPr>
                          <w:rFonts w:cstheme="minorHAnsi"/>
                          <w:b/>
                          <w:bCs/>
                          <w:sz w:val="24"/>
                          <w:szCs w:val="24"/>
                        </w:rPr>
                      </w:pPr>
                    </w:p>
                    <w:p w14:paraId="157279C2" w14:textId="63B5C0DF" w:rsidR="003434E7" w:rsidRDefault="003434E7">
                      <w:pPr>
                        <w:rPr>
                          <w:rFonts w:cstheme="minorHAnsi"/>
                          <w:b/>
                          <w:bCs/>
                          <w:sz w:val="24"/>
                          <w:szCs w:val="24"/>
                        </w:rPr>
                      </w:pPr>
                    </w:p>
                    <w:p w14:paraId="485B0C66" w14:textId="77777777" w:rsidR="003434E7" w:rsidRPr="003434E7" w:rsidRDefault="003434E7" w:rsidP="003434E7">
                      <w:pPr>
                        <w:rPr>
                          <w:rFonts w:cstheme="minorHAnsi"/>
                          <w:b/>
                          <w:bCs/>
                          <w:sz w:val="24"/>
                          <w:szCs w:val="24"/>
                        </w:rPr>
                      </w:pPr>
                      <w:r w:rsidRPr="003434E7">
                        <w:rPr>
                          <w:rFonts w:cstheme="minorHAnsi"/>
                          <w:b/>
                          <w:bCs/>
                          <w:sz w:val="24"/>
                          <w:szCs w:val="24"/>
                        </w:rPr>
                        <w:t>Why should we remember Mary Seacole?</w:t>
                      </w:r>
                    </w:p>
                    <w:p w14:paraId="4EB50A18" w14:textId="125127D1" w:rsidR="003434E7" w:rsidRDefault="003434E7">
                      <w:pPr>
                        <w:rPr>
                          <w:rFonts w:cstheme="minorHAnsi"/>
                          <w:b/>
                          <w:bCs/>
                          <w:sz w:val="24"/>
                          <w:szCs w:val="24"/>
                        </w:rPr>
                      </w:pPr>
                    </w:p>
                    <w:p w14:paraId="4E714262" w14:textId="6A0C920D" w:rsidR="003434E7" w:rsidRDefault="003434E7">
                      <w:pPr>
                        <w:rPr>
                          <w:rFonts w:cstheme="minorHAnsi"/>
                          <w:b/>
                          <w:bCs/>
                          <w:sz w:val="24"/>
                          <w:szCs w:val="24"/>
                        </w:rPr>
                      </w:pPr>
                    </w:p>
                    <w:p w14:paraId="7F4BDE80" w14:textId="1CA3D647" w:rsidR="003434E7" w:rsidRDefault="003434E7">
                      <w:pPr>
                        <w:rPr>
                          <w:rFonts w:cstheme="minorHAnsi"/>
                          <w:b/>
                          <w:bCs/>
                          <w:sz w:val="24"/>
                          <w:szCs w:val="24"/>
                        </w:rPr>
                      </w:pPr>
                    </w:p>
                    <w:p w14:paraId="54602C58" w14:textId="77777777" w:rsidR="003434E7" w:rsidRPr="001B2DE0" w:rsidRDefault="003434E7">
                      <w:pPr>
                        <w:rPr>
                          <w:b/>
                          <w:bCs/>
                          <w:sz w:val="24"/>
                          <w:szCs w:val="24"/>
                        </w:rPr>
                      </w:pPr>
                    </w:p>
                  </w:txbxContent>
                </v:textbox>
              </v:shape>
            </w:pict>
          </mc:Fallback>
        </mc:AlternateContent>
      </w:r>
      <w:r w:rsidR="007935A5" w:rsidRPr="002736C2">
        <w:rPr>
          <w:rFonts w:cstheme="minorHAnsi"/>
          <w:b/>
          <w:bCs/>
          <w:noProof/>
          <w:lang w:eastAsia="en-GB"/>
        </w:rPr>
        <mc:AlternateContent>
          <mc:Choice Requires="wps">
            <w:drawing>
              <wp:anchor distT="45720" distB="45720" distL="114300" distR="114300" simplePos="0" relativeHeight="251663360" behindDoc="0" locked="0" layoutInCell="1" allowOverlap="1" wp14:anchorId="2A0B665C" wp14:editId="5F4064D4">
                <wp:simplePos x="0" y="0"/>
                <wp:positionH relativeFrom="column">
                  <wp:posOffset>-245110</wp:posOffset>
                </wp:positionH>
                <wp:positionV relativeFrom="paragraph">
                  <wp:posOffset>3074670</wp:posOffset>
                </wp:positionV>
                <wp:extent cx="7208520" cy="1404620"/>
                <wp:effectExtent l="0" t="0" r="1143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404620"/>
                        </a:xfrm>
                        <a:prstGeom prst="rect">
                          <a:avLst/>
                        </a:prstGeom>
                        <a:solidFill>
                          <a:srgbClr val="FFFFFF"/>
                        </a:solidFill>
                        <a:ln w="9525">
                          <a:solidFill>
                            <a:srgbClr val="000000"/>
                          </a:solidFill>
                          <a:miter lim="800000"/>
                          <a:headEnd/>
                          <a:tailEnd/>
                        </a:ln>
                      </wps:spPr>
                      <wps:txbx>
                        <w:txbxContent>
                          <w:p w14:paraId="5E847F77" w14:textId="4D4EC481" w:rsidR="002736C2" w:rsidRPr="00CE617E" w:rsidRDefault="002736C2">
                            <w:pPr>
                              <w:rPr>
                                <w:color w:val="222222"/>
                                <w:sz w:val="24"/>
                                <w:szCs w:val="24"/>
                                <w:shd w:val="clear" w:color="auto" w:fill="FFFFFF"/>
                              </w:rPr>
                            </w:pPr>
                            <w:r w:rsidRPr="00CE617E">
                              <w:rPr>
                                <w:color w:val="222222"/>
                                <w:sz w:val="24"/>
                                <w:szCs w:val="24"/>
                                <w:shd w:val="clear" w:color="auto" w:fill="FFFFFF"/>
                              </w:rPr>
                              <w:t>Mary Seacole was born in Jamaica in 1805. She came to England in the hope of serving as a nurse in the Crimean War. Through sheer tenacity, she eventually travelled to the Crimea with a letter of introduction from an English doctor to Florence Nightingale. After reading this letter, “the Lady with the Lamp,” said she would be very happy to do all she could to help. Amidst many dangers, and against all odds, the unknown Jamaican nurse won deserved praise for devoted service to the British soldiers she “mothered” during the Crimean campaign.</w:t>
                            </w:r>
                            <w:r w:rsidR="00CA5C41" w:rsidRPr="00CE617E">
                              <w:rPr>
                                <w:color w:val="222222"/>
                                <w:sz w:val="24"/>
                                <w:szCs w:val="24"/>
                                <w:shd w:val="clear" w:color="auto" w:fill="FFFFFF"/>
                              </w:rPr>
                              <w:t xml:space="preserve"> </w:t>
                            </w:r>
                          </w:p>
                          <w:p w14:paraId="4B6454EF" w14:textId="63C2E1E9" w:rsidR="002736C2" w:rsidRPr="001553F8" w:rsidRDefault="002736C2">
                            <w:pPr>
                              <w:rPr>
                                <w:sz w:val="16"/>
                                <w:szCs w:val="16"/>
                              </w:rPr>
                            </w:pPr>
                            <w:r w:rsidRPr="001553F8">
                              <w:rPr>
                                <w:b/>
                                <w:bCs/>
                                <w:color w:val="222222"/>
                                <w:shd w:val="clear" w:color="auto" w:fill="FFFFFF"/>
                              </w:rPr>
                              <w:t>Mary Seacole Life and Times</w:t>
                            </w:r>
                            <w:r w:rsidRPr="001553F8">
                              <w:rPr>
                                <w:color w:val="222222"/>
                                <w:shd w:val="clear" w:color="auto" w:fill="FFFFFF"/>
                              </w:rPr>
                              <w:t xml:space="preserve"> written by</w:t>
                            </w:r>
                            <w:r w:rsidR="00CA5C41" w:rsidRPr="001553F8">
                              <w:rPr>
                                <w:color w:val="222222"/>
                                <w:shd w:val="clear" w:color="auto" w:fill="FFFFFF"/>
                              </w:rPr>
                              <w:t xml:space="preserve"> Dr</w:t>
                            </w:r>
                            <w:r w:rsidRPr="001553F8">
                              <w:rPr>
                                <w:color w:val="222222"/>
                                <w:shd w:val="clear" w:color="auto" w:fill="FFFFFF"/>
                              </w:rPr>
                              <w:t xml:space="preserve"> Ron Ramdin,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B665C" id="_x0000_s1032" type="#_x0000_t202" style="position:absolute;margin-left:-19.3pt;margin-top:242.1pt;width:56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">
                <v:textbox style="mso-fit-shape-to-text:t">
                  <w:txbxContent>
                    <w:p w14:paraId="5E847F77" w14:textId="4D4EC481" w:rsidR="002736C2" w:rsidRPr="00CE617E" w:rsidRDefault="002736C2">
                      <w:pPr>
                        <w:rPr>
                          <w:color w:val="222222"/>
                          <w:sz w:val="24"/>
                          <w:szCs w:val="24"/>
                          <w:shd w:val="clear" w:color="auto" w:fill="FFFFFF"/>
                        </w:rPr>
                      </w:pPr>
                      <w:r w:rsidRPr="00CE617E">
                        <w:rPr>
                          <w:color w:val="222222"/>
                          <w:sz w:val="24"/>
                          <w:szCs w:val="24"/>
                          <w:shd w:val="clear" w:color="auto" w:fill="FFFFFF"/>
                        </w:rPr>
                        <w:t>Mary Seacole was born in Jamaica in 1805. She came to England in the hope of serving as a nurse in the Crimean War. Through sheer tenacity, she eventually travelled to the Crimea with a letter of introduction from an English doctor to Florence Nightingale. After reading this letter, “the Lady with the Lamp,” said she would be very happy to do all she could to help. Amidst many dangers, and against all odds, the unknown Jamaican nurse won deserved praise for devoted service to the British soldiers she “mothered” during the Crimean campaign.</w:t>
                      </w:r>
                      <w:r w:rsidR="00CA5C41" w:rsidRPr="00CE617E">
                        <w:rPr>
                          <w:color w:val="222222"/>
                          <w:sz w:val="24"/>
                          <w:szCs w:val="24"/>
                          <w:shd w:val="clear" w:color="auto" w:fill="FFFFFF"/>
                        </w:rPr>
                        <w:t xml:space="preserve"> </w:t>
                      </w:r>
                    </w:p>
                    <w:p w14:paraId="4B6454EF" w14:textId="63C2E1E9" w:rsidR="002736C2" w:rsidRPr="001553F8" w:rsidRDefault="002736C2">
                      <w:pPr>
                        <w:rPr>
                          <w:sz w:val="16"/>
                          <w:szCs w:val="16"/>
                        </w:rPr>
                      </w:pPr>
                      <w:r w:rsidRPr="001553F8">
                        <w:rPr>
                          <w:b/>
                          <w:bCs/>
                          <w:color w:val="222222"/>
                          <w:shd w:val="clear" w:color="auto" w:fill="FFFFFF"/>
                        </w:rPr>
                        <w:t>Mary Seacole Life and Times</w:t>
                      </w:r>
                      <w:r w:rsidRPr="001553F8">
                        <w:rPr>
                          <w:color w:val="222222"/>
                          <w:shd w:val="clear" w:color="auto" w:fill="FFFFFF"/>
                        </w:rPr>
                        <w:t xml:space="preserve"> written by</w:t>
                      </w:r>
                      <w:r w:rsidR="00CA5C41" w:rsidRPr="001553F8">
                        <w:rPr>
                          <w:color w:val="222222"/>
                          <w:shd w:val="clear" w:color="auto" w:fill="FFFFFF"/>
                        </w:rPr>
                        <w:t xml:space="preserve"> Dr</w:t>
                      </w:r>
                      <w:r w:rsidRPr="001553F8">
                        <w:rPr>
                          <w:color w:val="222222"/>
                          <w:shd w:val="clear" w:color="auto" w:fill="FFFFFF"/>
                        </w:rPr>
                        <w:t xml:space="preserve"> Ron Ramdin, </w:t>
                      </w:r>
                    </w:p>
                  </w:txbxContent>
                </v:textbox>
                <w10:wrap type="square"/>
              </v:shape>
            </w:pict>
          </mc:Fallback>
        </mc:AlternateContent>
      </w:r>
      <w:r w:rsidR="00CA5C41" w:rsidRPr="00FD1AC5">
        <w:rPr>
          <w:rFonts w:cstheme="minorHAnsi"/>
          <w:b/>
          <w:bCs/>
          <w:noProof/>
          <w:lang w:eastAsia="en-GB"/>
        </w:rPr>
        <mc:AlternateContent>
          <mc:Choice Requires="wps">
            <w:drawing>
              <wp:anchor distT="45720" distB="45720" distL="114300" distR="114300" simplePos="0" relativeHeight="251668480" behindDoc="0" locked="0" layoutInCell="1" allowOverlap="1" wp14:anchorId="7761A0B2" wp14:editId="7208B1E9">
                <wp:simplePos x="0" y="0"/>
                <wp:positionH relativeFrom="column">
                  <wp:posOffset>-259080</wp:posOffset>
                </wp:positionH>
                <wp:positionV relativeFrom="paragraph">
                  <wp:posOffset>1344930</wp:posOffset>
                </wp:positionV>
                <wp:extent cx="7222490" cy="1440180"/>
                <wp:effectExtent l="0" t="0" r="1651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2490" cy="1440180"/>
                        </a:xfrm>
                        <a:prstGeom prst="rect">
                          <a:avLst/>
                        </a:prstGeom>
                        <a:solidFill>
                          <a:srgbClr val="FFFFFF"/>
                        </a:solidFill>
                        <a:ln w="9525">
                          <a:solidFill>
                            <a:srgbClr val="000000"/>
                          </a:solidFill>
                          <a:miter lim="800000"/>
                          <a:headEnd/>
                          <a:tailEnd/>
                        </a:ln>
                      </wps:spPr>
                      <wps:txbx>
                        <w:txbxContent>
                          <w:p w14:paraId="56E0306E" w14:textId="34385B42" w:rsidR="00CA5C41" w:rsidRPr="00CE617E" w:rsidRDefault="00CA5C41">
                            <w:pPr>
                              <w:rPr>
                                <w:rFonts w:cstheme="minorHAnsi"/>
                                <w:sz w:val="24"/>
                                <w:szCs w:val="24"/>
                              </w:rPr>
                            </w:pPr>
                            <w:r w:rsidRPr="00CE617E">
                              <w:rPr>
                                <w:rFonts w:cstheme="minorHAnsi"/>
                                <w:sz w:val="24"/>
                                <w:szCs w:val="24"/>
                              </w:rPr>
                              <w:t>In Crimea during 1854–5 Mary Seacole demonstrated that her home-grown Jamaican practice of hygiene, healthy food, natural remedies and kindness – had a lot more to offer than traditional medicine, making her nursing practice a far more modern, holistic one that people might have imagined. Back in England after the war, she later offered her own remedies free during a Cholera epidemic in London.</w:t>
                            </w:r>
                          </w:p>
                          <w:p w14:paraId="10326213" w14:textId="05D18C6A" w:rsidR="00CA5C41" w:rsidRPr="00CA5C41" w:rsidRDefault="00C66C81" w:rsidP="00CA5C41">
                            <w:pPr>
                              <w:rPr>
                                <w:rFonts w:cstheme="minorHAnsi"/>
                              </w:rPr>
                            </w:pPr>
                            <w:r>
                              <w:rPr>
                                <w:rFonts w:cstheme="minorHAnsi"/>
                                <w:b/>
                                <w:bCs/>
                              </w:rPr>
                              <w:t>M</w:t>
                            </w:r>
                            <w:r w:rsidR="00CA5C41" w:rsidRPr="00CA5C41">
                              <w:rPr>
                                <w:rFonts w:cstheme="minorHAnsi"/>
                                <w:b/>
                                <w:bCs/>
                              </w:rPr>
                              <w:t>ary Seacole: Creole Doctress, Nurse and Healer</w:t>
                            </w:r>
                            <w:r w:rsidR="00CA5C41">
                              <w:rPr>
                                <w:rFonts w:cstheme="minorHAnsi"/>
                              </w:rPr>
                              <w:t xml:space="preserve"> written by historian </w:t>
                            </w:r>
                            <w:r>
                              <w:rPr>
                                <w:rFonts w:cstheme="minorHAnsi"/>
                              </w:rPr>
                              <w:t xml:space="preserve">Dr </w:t>
                            </w:r>
                            <w:r w:rsidR="00CA5C41">
                              <w:rPr>
                                <w:rFonts w:cstheme="minorHAnsi"/>
                              </w:rPr>
                              <w:t xml:space="preserve">Helen </w:t>
                            </w:r>
                            <w:r>
                              <w:rPr>
                                <w:rFonts w:cstheme="minorHAnsi"/>
                              </w:rPr>
                              <w:t>Ra</w:t>
                            </w:r>
                            <w:r w:rsidR="00CA5C41">
                              <w:rPr>
                                <w:rFonts w:cstheme="minorHAnsi"/>
                              </w:rPr>
                              <w:t>ppaport</w:t>
                            </w:r>
                          </w:p>
                          <w:p w14:paraId="7111C7B8" w14:textId="77777777" w:rsidR="00CA5C41" w:rsidRPr="00CA5C41" w:rsidRDefault="00CA5C41">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A0B2" id="_x0000_s1033" type="#_x0000_t202" style="position:absolute;margin-left:-20.4pt;margin-top:105.9pt;width:568.7pt;height:11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hSJg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">
                <v:textbox>
                  <w:txbxContent>
                    <w:p w14:paraId="56E0306E" w14:textId="34385B42" w:rsidR="00CA5C41" w:rsidRPr="00CE617E" w:rsidRDefault="00CA5C41">
                      <w:pPr>
                        <w:rPr>
                          <w:rFonts w:cstheme="minorHAnsi"/>
                          <w:sz w:val="24"/>
                          <w:szCs w:val="24"/>
                        </w:rPr>
                      </w:pPr>
                      <w:r w:rsidRPr="00CE617E">
                        <w:rPr>
                          <w:rFonts w:cstheme="minorHAnsi"/>
                          <w:sz w:val="24"/>
                          <w:szCs w:val="24"/>
                        </w:rPr>
                        <w:t>In Crimea during 1854–5 Mary Seacole demonstrated that her home-grown Jamaican practice of hygiene, healthy food, natural remedies and kindness – had a lot more to offer than traditional medicine, making her nursing practice a far more modern, holistic one that people might have imagined. Back in England after the war, she later offered her own remedies free during a Cholera epidemic in London.</w:t>
                      </w:r>
                    </w:p>
                    <w:p w14:paraId="10326213" w14:textId="05D18C6A" w:rsidR="00CA5C41" w:rsidRPr="00CA5C41" w:rsidRDefault="00C66C81" w:rsidP="00CA5C41">
                      <w:pPr>
                        <w:rPr>
                          <w:rFonts w:cstheme="minorHAnsi"/>
                        </w:rPr>
                      </w:pPr>
                      <w:r>
                        <w:rPr>
                          <w:rFonts w:cstheme="minorHAnsi"/>
                          <w:b/>
                          <w:bCs/>
                        </w:rPr>
                        <w:t>M</w:t>
                      </w:r>
                      <w:r w:rsidR="00CA5C41" w:rsidRPr="00CA5C41">
                        <w:rPr>
                          <w:rFonts w:cstheme="minorHAnsi"/>
                          <w:b/>
                          <w:bCs/>
                        </w:rPr>
                        <w:t>ary Seacole: Creole Doctress, Nurse and Healer</w:t>
                      </w:r>
                      <w:r w:rsidR="00CA5C41">
                        <w:rPr>
                          <w:rFonts w:cstheme="minorHAnsi"/>
                        </w:rPr>
                        <w:t xml:space="preserve"> written by historian </w:t>
                      </w:r>
                      <w:r>
                        <w:rPr>
                          <w:rFonts w:cstheme="minorHAnsi"/>
                        </w:rPr>
                        <w:t xml:space="preserve">Dr </w:t>
                      </w:r>
                      <w:r w:rsidR="00CA5C41">
                        <w:rPr>
                          <w:rFonts w:cstheme="minorHAnsi"/>
                        </w:rPr>
                        <w:t xml:space="preserve">Helen </w:t>
                      </w:r>
                      <w:r>
                        <w:rPr>
                          <w:rFonts w:cstheme="minorHAnsi"/>
                        </w:rPr>
                        <w:t>Ra</w:t>
                      </w:r>
                      <w:r w:rsidR="00CA5C41">
                        <w:rPr>
                          <w:rFonts w:cstheme="minorHAnsi"/>
                        </w:rPr>
                        <w:t>ppaport</w:t>
                      </w:r>
                    </w:p>
                    <w:p w14:paraId="7111C7B8" w14:textId="77777777" w:rsidR="00CA5C41" w:rsidRPr="00CA5C41" w:rsidRDefault="00CA5C41">
                      <w:pPr>
                        <w:rPr>
                          <w:rFonts w:cstheme="minorHAnsi"/>
                        </w:rPr>
                      </w:pPr>
                    </w:p>
                  </w:txbxContent>
                </v:textbox>
                <w10:wrap type="square"/>
              </v:shape>
            </w:pict>
          </mc:Fallback>
        </mc:AlternateContent>
      </w:r>
    </w:p>
    <w:sectPr w:rsidR="00506F2B" w:rsidSect="00CA5C4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B1"/>
    <w:rsid w:val="00031A64"/>
    <w:rsid w:val="000406B1"/>
    <w:rsid w:val="00094148"/>
    <w:rsid w:val="001553F8"/>
    <w:rsid w:val="001B2DE0"/>
    <w:rsid w:val="001D20B1"/>
    <w:rsid w:val="0023562C"/>
    <w:rsid w:val="002736C2"/>
    <w:rsid w:val="003036D2"/>
    <w:rsid w:val="003434E7"/>
    <w:rsid w:val="00366862"/>
    <w:rsid w:val="00506F2B"/>
    <w:rsid w:val="00517AFE"/>
    <w:rsid w:val="006829E8"/>
    <w:rsid w:val="007068BD"/>
    <w:rsid w:val="007935A5"/>
    <w:rsid w:val="007938D4"/>
    <w:rsid w:val="009D4E4A"/>
    <w:rsid w:val="00C07F25"/>
    <w:rsid w:val="00C41593"/>
    <w:rsid w:val="00C66C81"/>
    <w:rsid w:val="00CA5C41"/>
    <w:rsid w:val="00CB5E09"/>
    <w:rsid w:val="00CE617E"/>
    <w:rsid w:val="00CF593E"/>
    <w:rsid w:val="00D249FB"/>
    <w:rsid w:val="00E309E8"/>
    <w:rsid w:val="00F31C1B"/>
    <w:rsid w:val="00FC22B5"/>
    <w:rsid w:val="00FD1AC5"/>
    <w:rsid w:val="00FD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1172"/>
  <w15:chartTrackingRefBased/>
  <w15:docId w15:val="{A25AF61F-7BDF-43A8-AC31-F907DFE0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F59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06B1"/>
    <w:rPr>
      <w:b/>
      <w:bCs/>
    </w:rPr>
  </w:style>
  <w:style w:type="paragraph" w:styleId="NormalWeb">
    <w:name w:val="Normal (Web)"/>
    <w:basedOn w:val="Normal"/>
    <w:uiPriority w:val="99"/>
    <w:unhideWhenUsed/>
    <w:rsid w:val="000406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4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F593E"/>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CF593E"/>
    <w:rPr>
      <w:i/>
      <w:iCs/>
    </w:rPr>
  </w:style>
  <w:style w:type="character" w:styleId="Hyperlink">
    <w:name w:val="Hyperlink"/>
    <w:basedOn w:val="DefaultParagraphFont"/>
    <w:uiPriority w:val="99"/>
    <w:semiHidden/>
    <w:unhideWhenUsed/>
    <w:rsid w:val="00CF593E"/>
    <w:rPr>
      <w:color w:val="0000FF"/>
      <w:u w:val="single"/>
    </w:rPr>
  </w:style>
  <w:style w:type="character" w:customStyle="1" w:styleId="lightblue">
    <w:name w:val="lightblue"/>
    <w:basedOn w:val="DefaultParagraphFont"/>
    <w:rsid w:val="00CF593E"/>
  </w:style>
  <w:style w:type="character" w:customStyle="1" w:styleId="Heading1Char">
    <w:name w:val="Heading 1 Char"/>
    <w:basedOn w:val="DefaultParagraphFont"/>
    <w:link w:val="Heading1"/>
    <w:uiPriority w:val="9"/>
    <w:rsid w:val="00CA5C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7363">
      <w:bodyDiv w:val="1"/>
      <w:marLeft w:val="0"/>
      <w:marRight w:val="0"/>
      <w:marTop w:val="0"/>
      <w:marBottom w:val="0"/>
      <w:divBdr>
        <w:top w:val="none" w:sz="0" w:space="0" w:color="auto"/>
        <w:left w:val="none" w:sz="0" w:space="0" w:color="auto"/>
        <w:bottom w:val="none" w:sz="0" w:space="0" w:color="auto"/>
        <w:right w:val="none" w:sz="0" w:space="0" w:color="auto"/>
      </w:divBdr>
      <w:divsChild>
        <w:div w:id="1677074663">
          <w:blockQuote w:val="1"/>
          <w:marLeft w:val="0"/>
          <w:marRight w:val="0"/>
          <w:marTop w:val="0"/>
          <w:marBottom w:val="0"/>
          <w:divBdr>
            <w:top w:val="none" w:sz="0" w:space="0" w:color="auto"/>
            <w:left w:val="none" w:sz="0" w:space="0" w:color="auto"/>
            <w:bottom w:val="none" w:sz="0" w:space="0" w:color="auto"/>
            <w:right w:val="none" w:sz="0" w:space="0" w:color="auto"/>
          </w:divBdr>
        </w:div>
        <w:div w:id="1507330454">
          <w:blockQuote w:val="1"/>
          <w:marLeft w:val="0"/>
          <w:marRight w:val="0"/>
          <w:marTop w:val="0"/>
          <w:marBottom w:val="0"/>
          <w:divBdr>
            <w:top w:val="none" w:sz="0" w:space="0" w:color="auto"/>
            <w:left w:val="none" w:sz="0" w:space="0" w:color="auto"/>
            <w:bottom w:val="none" w:sz="0" w:space="0" w:color="auto"/>
            <w:right w:val="none" w:sz="0" w:space="0" w:color="auto"/>
          </w:divBdr>
        </w:div>
        <w:div w:id="10894975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97724088">
      <w:bodyDiv w:val="1"/>
      <w:marLeft w:val="0"/>
      <w:marRight w:val="0"/>
      <w:marTop w:val="0"/>
      <w:marBottom w:val="0"/>
      <w:divBdr>
        <w:top w:val="none" w:sz="0" w:space="0" w:color="auto"/>
        <w:left w:val="none" w:sz="0" w:space="0" w:color="auto"/>
        <w:bottom w:val="none" w:sz="0" w:space="0" w:color="auto"/>
        <w:right w:val="none" w:sz="0" w:space="0" w:color="auto"/>
      </w:divBdr>
    </w:div>
    <w:div w:id="1872843685">
      <w:bodyDiv w:val="1"/>
      <w:marLeft w:val="0"/>
      <w:marRight w:val="0"/>
      <w:marTop w:val="0"/>
      <w:marBottom w:val="0"/>
      <w:divBdr>
        <w:top w:val="none" w:sz="0" w:space="0" w:color="auto"/>
        <w:left w:val="none" w:sz="0" w:space="0" w:color="auto"/>
        <w:bottom w:val="none" w:sz="0" w:space="0" w:color="auto"/>
        <w:right w:val="none" w:sz="0" w:space="0" w:color="auto"/>
      </w:divBdr>
      <w:divsChild>
        <w:div w:id="2098161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eokids.com/uk/discover/geography/countries/cuba-facts/" TargetMode="External"/><Relationship Id="rId13" Type="http://schemas.openxmlformats.org/officeDocument/2006/relationships/hyperlink" Target="https://spartacus-educational.com/Jrussell.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natgeokids.com/uk/discover/geography/countries/bahamas-facts/" TargetMode="External"/><Relationship Id="rId12" Type="http://schemas.openxmlformats.org/officeDocument/2006/relationships/hyperlink" Target="http://www.amazon.co.uk/s/ref=nb_sb_noss_1?url=search-alias=stripbooks&amp;field-keywords=Wonderful+Adventures+of+Mrs+Seacole&amp;rh=n%3A266239,k%3AWonderful+Adventures+of+Mrs+Seaco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artacus-educational.com/PRtim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uk/s/ref=nb_sb_noss_1?url=search-alias=stripbooks&amp;field-keywords=Wonderful+Adventures+of+Mrs+Seacole&amp;rh=n%3A266239,k%3AWonderful+Adventures+of+Mrs+Seacole" TargetMode="External"/><Relationship Id="rId5" Type="http://schemas.openxmlformats.org/officeDocument/2006/relationships/settings" Target="settings.xml"/><Relationship Id="rId15" Type="http://schemas.openxmlformats.org/officeDocument/2006/relationships/hyperlink" Target="https://spartacus-educational.com/Jrussell.htm" TargetMode="External"/><Relationship Id="rId10" Type="http://schemas.openxmlformats.org/officeDocument/2006/relationships/hyperlink" Target="http://www.natgeokids.com/uk/discover/history/general-history/florence-nightingale/" TargetMode="External"/><Relationship Id="rId4" Type="http://schemas.openxmlformats.org/officeDocument/2006/relationships/styles" Target="styles.xml"/><Relationship Id="rId9" Type="http://schemas.openxmlformats.org/officeDocument/2006/relationships/hyperlink" Target="http://www.natgeokids.com/uk/discover/history/general-history/ten-horrible-facts-about-london/" TargetMode="External"/><Relationship Id="rId14" Type="http://schemas.openxmlformats.org/officeDocument/2006/relationships/hyperlink" Target="https://spartacus-educational.com/PRti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1D8A561632E49894F8FA4CF49F3C8" ma:contentTypeVersion="13" ma:contentTypeDescription="Create a new document." ma:contentTypeScope="" ma:versionID="cdd2e325d05709c37ceb24d85083b4b5">
  <xsd:schema xmlns:xsd="http://www.w3.org/2001/XMLSchema" xmlns:xs="http://www.w3.org/2001/XMLSchema" xmlns:p="http://schemas.microsoft.com/office/2006/metadata/properties" xmlns:ns3="44db8834-786e-431d-8892-afc5bb3e43a1" xmlns:ns4="ead97e60-dfba-4cdc-aac1-88c664d49b69" targetNamespace="http://schemas.microsoft.com/office/2006/metadata/properties" ma:root="true" ma:fieldsID="e4d8bfb5c301246ef9c9a5c10908695f" ns3:_="" ns4:_="">
    <xsd:import namespace="44db8834-786e-431d-8892-afc5bb3e43a1"/>
    <xsd:import namespace="ead97e60-dfba-4cdc-aac1-88c664d49b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b8834-786e-431d-8892-afc5bb3e43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97e60-dfba-4cdc-aac1-88c664d49b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9EFBC-5595-4D03-B473-C85A8777EE7E}">
  <ds:schemaRefs>
    <ds:schemaRef ds:uri="http://schemas.microsoft.com/sharepoint/v3/contenttype/forms"/>
  </ds:schemaRefs>
</ds:datastoreItem>
</file>

<file path=customXml/itemProps2.xml><?xml version="1.0" encoding="utf-8"?>
<ds:datastoreItem xmlns:ds="http://schemas.openxmlformats.org/officeDocument/2006/customXml" ds:itemID="{437B701F-8232-4805-8E3C-E62D62A006B6}">
  <ds:schemaRefs>
    <ds:schemaRef ds:uri="http://purl.org/dc/elements/1.1/"/>
    <ds:schemaRef ds:uri="http://purl.org/dc/dcmitype/"/>
    <ds:schemaRef ds:uri="http://www.w3.org/XML/1998/namespace"/>
    <ds:schemaRef ds:uri="http://schemas.microsoft.com/office/2006/metadata/properties"/>
    <ds:schemaRef ds:uri="44db8834-786e-431d-8892-afc5bb3e43a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ad97e60-dfba-4cdc-aac1-88c664d49b69"/>
  </ds:schemaRefs>
</ds:datastoreItem>
</file>

<file path=customXml/itemProps3.xml><?xml version="1.0" encoding="utf-8"?>
<ds:datastoreItem xmlns:ds="http://schemas.openxmlformats.org/officeDocument/2006/customXml" ds:itemID="{2995FF56-6955-4DC6-99CF-94044AC07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b8834-786e-431d-8892-afc5bb3e43a1"/>
    <ds:schemaRef ds:uri="ead97e60-dfba-4cdc-aac1-88c664d49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Fox</dc:creator>
  <cp:keywords/>
  <dc:description/>
  <cp:lastModifiedBy>Mrs C Baker</cp:lastModifiedBy>
  <cp:revision>2</cp:revision>
  <cp:lastPrinted>2020-08-24T10:18:00Z</cp:lastPrinted>
  <dcterms:created xsi:type="dcterms:W3CDTF">2020-09-04T08:53:00Z</dcterms:created>
  <dcterms:modified xsi:type="dcterms:W3CDTF">2020-09-04T08:53:00Z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0x0101004681D8A561632E49894F8FA4CF49F3C8</vt:lpwstr>
  </property>
</Properties>
</file>