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34"/>
        <w:gridCol w:w="13454"/>
      </w:tblGrid>
      <w:tr w:rsidR="001077B1" w14:paraId="1CCFE7D2" w14:textId="77777777" w:rsidTr="001077B1">
        <w:trPr>
          <w:trHeight w:val="855"/>
        </w:trPr>
        <w:tc>
          <w:tcPr>
            <w:tcW w:w="1934" w:type="dxa"/>
            <w:shd w:val="clear" w:color="auto" w:fill="000000" w:themeFill="text1"/>
          </w:tcPr>
          <w:p w14:paraId="0700219F" w14:textId="77777777" w:rsidR="001077B1" w:rsidRPr="0030582C" w:rsidRDefault="001077B1" w:rsidP="001E55DF">
            <w:pPr>
              <w:jc w:val="center"/>
              <w:rPr>
                <w:b/>
                <w:sz w:val="40"/>
                <w:szCs w:val="40"/>
              </w:rPr>
            </w:pPr>
            <w:r w:rsidRPr="0030582C">
              <w:rPr>
                <w:b/>
                <w:sz w:val="40"/>
                <w:szCs w:val="40"/>
              </w:rPr>
              <w:t>Year 7</w:t>
            </w:r>
          </w:p>
        </w:tc>
        <w:tc>
          <w:tcPr>
            <w:tcW w:w="13454" w:type="dxa"/>
            <w:vMerge w:val="restart"/>
          </w:tcPr>
          <w:p w14:paraId="2B1697F2" w14:textId="77777777" w:rsidR="001077B1" w:rsidRPr="001077B1" w:rsidRDefault="001077B1" w:rsidP="009E52DD">
            <w:pPr>
              <w:rPr>
                <w:sz w:val="24"/>
                <w:szCs w:val="24"/>
              </w:rPr>
            </w:pPr>
            <w:r w:rsidRPr="001077B1">
              <w:rPr>
                <w:b/>
                <w:sz w:val="24"/>
                <w:szCs w:val="24"/>
              </w:rPr>
              <w:t>Curriculum Aims</w:t>
            </w:r>
            <w:r w:rsidRPr="001077B1">
              <w:rPr>
                <w:sz w:val="24"/>
                <w:szCs w:val="24"/>
              </w:rPr>
              <w:t xml:space="preserve">: 1) Enthuse and inspire students by linking science to culture and everyday experience.  2) Engage students with science through personalising localising and making science relevant and meaningful. 2): Develop foundation knowledge and begin to apply this to unfamiliar situations. 3) Develop practical skills, graphical and data analysis skills, scientific numeracy and literacy. 5) Embed the UN ‘sustainable development goals’ as a SOW driver. </w:t>
            </w:r>
          </w:p>
        </w:tc>
      </w:tr>
      <w:tr w:rsidR="001077B1" w14:paraId="005D5251" w14:textId="77777777" w:rsidTr="68FF1C48">
        <w:tc>
          <w:tcPr>
            <w:tcW w:w="1934" w:type="dxa"/>
            <w:shd w:val="clear" w:color="auto" w:fill="000000" w:themeFill="text1"/>
          </w:tcPr>
          <w:p w14:paraId="252AB340" w14:textId="1DD44572" w:rsidR="001077B1" w:rsidRDefault="001077B1" w:rsidP="3726A40C">
            <w:pPr>
              <w:jc w:val="center"/>
              <w:rPr>
                <w:b/>
                <w:bCs/>
                <w:sz w:val="40"/>
                <w:szCs w:val="40"/>
              </w:rPr>
            </w:pPr>
          </w:p>
        </w:tc>
        <w:tc>
          <w:tcPr>
            <w:tcW w:w="13454" w:type="dxa"/>
            <w:vMerge/>
          </w:tcPr>
          <w:p w14:paraId="2236013D" w14:textId="0B6C1811" w:rsidR="001077B1" w:rsidRDefault="001077B1" w:rsidP="3726A40C">
            <w:pPr>
              <w:rPr>
                <w:b/>
                <w:bCs/>
                <w:sz w:val="18"/>
                <w:szCs w:val="18"/>
              </w:rPr>
            </w:pPr>
          </w:p>
        </w:tc>
      </w:tr>
    </w:tbl>
    <w:p w14:paraId="6EFD3303" w14:textId="77777777" w:rsidR="0030582C" w:rsidRPr="0030582C" w:rsidRDefault="0030582C" w:rsidP="0030582C">
      <w:pPr>
        <w:spacing w:after="0"/>
        <w:rPr>
          <w:sz w:val="4"/>
          <w:szCs w:val="4"/>
        </w:rPr>
      </w:pPr>
    </w:p>
    <w:tbl>
      <w:tblPr>
        <w:tblStyle w:val="TableGrid"/>
        <w:tblW w:w="0" w:type="auto"/>
        <w:tblLook w:val="04A0" w:firstRow="1" w:lastRow="0" w:firstColumn="1" w:lastColumn="0" w:noHBand="0" w:noVBand="1"/>
      </w:tblPr>
      <w:tblGrid>
        <w:gridCol w:w="1913"/>
        <w:gridCol w:w="1913"/>
        <w:gridCol w:w="1912"/>
        <w:gridCol w:w="1487"/>
        <w:gridCol w:w="2428"/>
        <w:gridCol w:w="2249"/>
        <w:gridCol w:w="1418"/>
        <w:gridCol w:w="1984"/>
      </w:tblGrid>
      <w:tr w:rsidR="00D733E5" w14:paraId="6A619C78" w14:textId="77777777" w:rsidTr="001077B1">
        <w:tc>
          <w:tcPr>
            <w:tcW w:w="1913" w:type="dxa"/>
            <w:shd w:val="clear" w:color="auto" w:fill="000000" w:themeFill="text1"/>
          </w:tcPr>
          <w:p w14:paraId="029ADE20" w14:textId="77777777" w:rsidR="0030582C" w:rsidRPr="0030582C" w:rsidRDefault="0030582C" w:rsidP="0030582C">
            <w:pPr>
              <w:jc w:val="center"/>
              <w:rPr>
                <w:b/>
                <w:color w:val="FFFFFF" w:themeColor="background1"/>
              </w:rPr>
            </w:pPr>
            <w:r w:rsidRPr="0030582C">
              <w:rPr>
                <w:b/>
                <w:color w:val="FFFFFF" w:themeColor="background1"/>
              </w:rPr>
              <w:t>1</w:t>
            </w:r>
          </w:p>
        </w:tc>
        <w:tc>
          <w:tcPr>
            <w:tcW w:w="1913" w:type="dxa"/>
            <w:shd w:val="clear" w:color="auto" w:fill="000000" w:themeFill="text1"/>
          </w:tcPr>
          <w:p w14:paraId="0A48119F" w14:textId="77777777" w:rsidR="0030582C" w:rsidRPr="0030582C" w:rsidRDefault="0030582C" w:rsidP="0030582C">
            <w:pPr>
              <w:jc w:val="center"/>
              <w:rPr>
                <w:b/>
                <w:color w:val="FFFFFF" w:themeColor="background1"/>
              </w:rPr>
            </w:pPr>
            <w:r w:rsidRPr="0030582C">
              <w:rPr>
                <w:b/>
                <w:color w:val="FFFFFF" w:themeColor="background1"/>
              </w:rPr>
              <w:t>2</w:t>
            </w:r>
          </w:p>
        </w:tc>
        <w:tc>
          <w:tcPr>
            <w:tcW w:w="1912" w:type="dxa"/>
            <w:shd w:val="clear" w:color="auto" w:fill="000000" w:themeFill="text1"/>
          </w:tcPr>
          <w:p w14:paraId="09D8C9BF" w14:textId="77777777" w:rsidR="0030582C" w:rsidRPr="0030582C" w:rsidRDefault="0030582C" w:rsidP="0030582C">
            <w:pPr>
              <w:jc w:val="center"/>
              <w:rPr>
                <w:b/>
                <w:color w:val="FFFFFF" w:themeColor="background1"/>
              </w:rPr>
            </w:pPr>
            <w:r w:rsidRPr="0030582C">
              <w:rPr>
                <w:b/>
                <w:color w:val="FFFFFF" w:themeColor="background1"/>
              </w:rPr>
              <w:t>3</w:t>
            </w:r>
          </w:p>
        </w:tc>
        <w:tc>
          <w:tcPr>
            <w:tcW w:w="1487" w:type="dxa"/>
            <w:shd w:val="clear" w:color="auto" w:fill="000000" w:themeFill="text1"/>
          </w:tcPr>
          <w:p w14:paraId="5CC06BB5" w14:textId="77777777" w:rsidR="0030582C" w:rsidRPr="0030582C" w:rsidRDefault="0030582C" w:rsidP="0030582C">
            <w:pPr>
              <w:jc w:val="center"/>
              <w:rPr>
                <w:b/>
                <w:color w:val="FFFFFF" w:themeColor="background1"/>
              </w:rPr>
            </w:pPr>
            <w:r w:rsidRPr="0030582C">
              <w:rPr>
                <w:b/>
                <w:color w:val="FFFFFF" w:themeColor="background1"/>
              </w:rPr>
              <w:t>4</w:t>
            </w:r>
          </w:p>
        </w:tc>
        <w:tc>
          <w:tcPr>
            <w:tcW w:w="2428" w:type="dxa"/>
            <w:shd w:val="clear" w:color="auto" w:fill="000000" w:themeFill="text1"/>
          </w:tcPr>
          <w:p w14:paraId="5CF0ECB3" w14:textId="77777777" w:rsidR="0030582C" w:rsidRPr="0030582C" w:rsidRDefault="0030582C" w:rsidP="0030582C">
            <w:pPr>
              <w:jc w:val="center"/>
              <w:rPr>
                <w:b/>
                <w:color w:val="FFFFFF" w:themeColor="background1"/>
              </w:rPr>
            </w:pPr>
            <w:r w:rsidRPr="0030582C">
              <w:rPr>
                <w:b/>
                <w:color w:val="FFFFFF" w:themeColor="background1"/>
              </w:rPr>
              <w:t>5</w:t>
            </w:r>
          </w:p>
        </w:tc>
        <w:tc>
          <w:tcPr>
            <w:tcW w:w="2249" w:type="dxa"/>
            <w:shd w:val="clear" w:color="auto" w:fill="000000" w:themeFill="text1"/>
          </w:tcPr>
          <w:p w14:paraId="21B58232" w14:textId="77777777" w:rsidR="0030582C" w:rsidRPr="0030582C" w:rsidRDefault="0030582C" w:rsidP="0030582C">
            <w:pPr>
              <w:jc w:val="center"/>
              <w:rPr>
                <w:b/>
                <w:color w:val="FFFFFF" w:themeColor="background1"/>
              </w:rPr>
            </w:pPr>
            <w:r w:rsidRPr="0030582C">
              <w:rPr>
                <w:b/>
                <w:color w:val="FFFFFF" w:themeColor="background1"/>
              </w:rPr>
              <w:t>6</w:t>
            </w:r>
          </w:p>
        </w:tc>
        <w:tc>
          <w:tcPr>
            <w:tcW w:w="1418" w:type="dxa"/>
            <w:shd w:val="clear" w:color="auto" w:fill="000000" w:themeFill="text1"/>
          </w:tcPr>
          <w:p w14:paraId="4B50729C" w14:textId="3ED2124C" w:rsidR="0030582C" w:rsidRPr="0030582C" w:rsidRDefault="0030582C" w:rsidP="0092572D">
            <w:pPr>
              <w:rPr>
                <w:b/>
                <w:color w:val="FFFFFF" w:themeColor="background1"/>
              </w:rPr>
            </w:pPr>
            <w:r w:rsidRPr="0030582C">
              <w:rPr>
                <w:b/>
                <w:color w:val="FFFFFF" w:themeColor="background1"/>
              </w:rPr>
              <w:t>7</w:t>
            </w:r>
            <w:r w:rsidR="001077B1">
              <w:rPr>
                <w:b/>
                <w:color w:val="FFFFFF" w:themeColor="background1"/>
              </w:rPr>
              <w:t xml:space="preserve"> </w:t>
            </w:r>
          </w:p>
        </w:tc>
        <w:tc>
          <w:tcPr>
            <w:tcW w:w="1984" w:type="dxa"/>
            <w:shd w:val="clear" w:color="auto" w:fill="000000" w:themeFill="text1"/>
          </w:tcPr>
          <w:p w14:paraId="68499838" w14:textId="50A4AA96" w:rsidR="0030582C" w:rsidRPr="0030582C" w:rsidRDefault="0030582C" w:rsidP="001077B1">
            <w:pPr>
              <w:rPr>
                <w:b/>
                <w:color w:val="FFFFFF" w:themeColor="background1"/>
              </w:rPr>
            </w:pPr>
            <w:r w:rsidRPr="0030582C">
              <w:rPr>
                <w:b/>
                <w:color w:val="FFFFFF" w:themeColor="background1"/>
              </w:rPr>
              <w:t>8</w:t>
            </w:r>
            <w:r w:rsidR="0092572D">
              <w:rPr>
                <w:b/>
                <w:color w:val="FFFFFF" w:themeColor="background1"/>
              </w:rPr>
              <w:t xml:space="preserve">             </w:t>
            </w:r>
            <w:r w:rsidR="00D733E5">
              <w:rPr>
                <w:b/>
                <w:color w:val="FFFFFF" w:themeColor="background1"/>
              </w:rPr>
              <w:t xml:space="preserve">  </w:t>
            </w:r>
          </w:p>
        </w:tc>
      </w:tr>
      <w:tr w:rsidR="00DD712B" w:rsidRPr="009364C7" w14:paraId="3FE3188F" w14:textId="77777777" w:rsidTr="00144790">
        <w:tc>
          <w:tcPr>
            <w:tcW w:w="7225" w:type="dxa"/>
            <w:gridSpan w:val="4"/>
            <w:shd w:val="clear" w:color="auto" w:fill="E7EB53"/>
          </w:tcPr>
          <w:p w14:paraId="3DBC98A9" w14:textId="77777777" w:rsidR="009364C7" w:rsidRDefault="00AB16AD" w:rsidP="00215777">
            <w:pPr>
              <w:rPr>
                <w:sz w:val="20"/>
                <w:szCs w:val="20"/>
              </w:rPr>
            </w:pPr>
            <w:r>
              <w:rPr>
                <w:b/>
                <w:sz w:val="20"/>
                <w:szCs w:val="20"/>
              </w:rPr>
              <w:t>Topic 7.1</w:t>
            </w:r>
            <w:r w:rsidR="009364C7" w:rsidRPr="009364C7">
              <w:rPr>
                <w:b/>
                <w:sz w:val="20"/>
                <w:szCs w:val="20"/>
              </w:rPr>
              <w:t xml:space="preserve"> </w:t>
            </w:r>
            <w:r w:rsidR="009364C7" w:rsidRPr="00AB16AD">
              <w:rPr>
                <w:b/>
                <w:sz w:val="20"/>
                <w:szCs w:val="20"/>
              </w:rPr>
              <w:t>Can you think like a scientist?</w:t>
            </w:r>
            <w:r w:rsidR="009364C7" w:rsidRPr="009364C7">
              <w:rPr>
                <w:sz w:val="20"/>
                <w:szCs w:val="20"/>
              </w:rPr>
              <w:t xml:space="preserve"> </w:t>
            </w:r>
          </w:p>
          <w:p w14:paraId="073968E9" w14:textId="77777777" w:rsidR="00726C8D" w:rsidRPr="00726C8D" w:rsidRDefault="00726C8D" w:rsidP="00215777">
            <w:pPr>
              <w:rPr>
                <w:b/>
                <w:sz w:val="20"/>
                <w:szCs w:val="20"/>
              </w:rPr>
            </w:pPr>
            <w:r w:rsidRPr="00726C8D">
              <w:rPr>
                <w:b/>
                <w:sz w:val="20"/>
                <w:szCs w:val="20"/>
              </w:rPr>
              <w:t>Context:</w:t>
            </w:r>
            <w:r>
              <w:rPr>
                <w:b/>
                <w:sz w:val="20"/>
                <w:szCs w:val="20"/>
              </w:rPr>
              <w:t xml:space="preserve"> SDG 8 Work and Economic Growth</w:t>
            </w:r>
          </w:p>
          <w:p w14:paraId="407A5A22" w14:textId="77777777" w:rsidR="009364C7" w:rsidRPr="00AB16AD" w:rsidRDefault="00726C8D" w:rsidP="00215777">
            <w:pPr>
              <w:rPr>
                <w:sz w:val="20"/>
                <w:szCs w:val="20"/>
              </w:rPr>
            </w:pPr>
            <w:r>
              <w:rPr>
                <w:b/>
                <w:sz w:val="20"/>
                <w:szCs w:val="20"/>
              </w:rPr>
              <w:t>Knowledge</w:t>
            </w:r>
            <w:r w:rsidR="009364C7" w:rsidRPr="009364C7">
              <w:rPr>
                <w:b/>
                <w:sz w:val="20"/>
                <w:szCs w:val="20"/>
              </w:rPr>
              <w:t>:</w:t>
            </w:r>
            <w:r w:rsidR="00AB16AD">
              <w:rPr>
                <w:b/>
                <w:sz w:val="20"/>
                <w:szCs w:val="20"/>
              </w:rPr>
              <w:t xml:space="preserve"> </w:t>
            </w:r>
            <w:r w:rsidR="00AB16AD" w:rsidRPr="00AB16AD">
              <w:rPr>
                <w:sz w:val="20"/>
                <w:szCs w:val="20"/>
              </w:rPr>
              <w:t>Key science transferable skills and competencies.</w:t>
            </w:r>
          </w:p>
          <w:p w14:paraId="30E099A0" w14:textId="77777777" w:rsidR="000C0ED4" w:rsidRPr="00AB16AD" w:rsidRDefault="00726C8D" w:rsidP="009364C7">
            <w:pPr>
              <w:rPr>
                <w:b/>
                <w:sz w:val="20"/>
                <w:szCs w:val="20"/>
              </w:rPr>
            </w:pPr>
            <w:r>
              <w:rPr>
                <w:b/>
                <w:sz w:val="20"/>
                <w:szCs w:val="20"/>
              </w:rPr>
              <w:t>Prior learning</w:t>
            </w:r>
            <w:r w:rsidR="009364C7" w:rsidRPr="009364C7">
              <w:rPr>
                <w:b/>
                <w:sz w:val="20"/>
                <w:szCs w:val="20"/>
              </w:rPr>
              <w:t>:</w:t>
            </w:r>
            <w:r w:rsidR="00AB16AD">
              <w:rPr>
                <w:b/>
                <w:sz w:val="20"/>
                <w:szCs w:val="20"/>
              </w:rPr>
              <w:t xml:space="preserve"> </w:t>
            </w:r>
            <w:r w:rsidR="00AB16AD" w:rsidRPr="00AB16AD">
              <w:rPr>
                <w:sz w:val="20"/>
                <w:szCs w:val="20"/>
              </w:rPr>
              <w:t xml:space="preserve">assumes </w:t>
            </w:r>
            <w:r w:rsidR="00AB16AD">
              <w:rPr>
                <w:sz w:val="20"/>
                <w:szCs w:val="20"/>
              </w:rPr>
              <w:t>only basic skills</w:t>
            </w:r>
          </w:p>
        </w:tc>
        <w:tc>
          <w:tcPr>
            <w:tcW w:w="8079" w:type="dxa"/>
            <w:gridSpan w:val="4"/>
            <w:shd w:val="clear" w:color="auto" w:fill="F79646" w:themeFill="accent6"/>
          </w:tcPr>
          <w:p w14:paraId="33726FB5" w14:textId="77777777" w:rsidR="005C6DEE" w:rsidRDefault="00AB16AD" w:rsidP="005C6DEE">
            <w:pPr>
              <w:rPr>
                <w:sz w:val="20"/>
                <w:szCs w:val="20"/>
              </w:rPr>
            </w:pPr>
            <w:r>
              <w:rPr>
                <w:b/>
                <w:sz w:val="20"/>
                <w:szCs w:val="20"/>
              </w:rPr>
              <w:t>Topic 7.2</w:t>
            </w:r>
            <w:r w:rsidRPr="009364C7">
              <w:rPr>
                <w:b/>
                <w:sz w:val="20"/>
                <w:szCs w:val="20"/>
              </w:rPr>
              <w:t xml:space="preserve"> Mixing, Dissolving and Separating</w:t>
            </w:r>
            <w:r w:rsidRPr="009364C7">
              <w:rPr>
                <w:sz w:val="20"/>
                <w:szCs w:val="20"/>
              </w:rPr>
              <w:t xml:space="preserve"> </w:t>
            </w:r>
          </w:p>
          <w:p w14:paraId="483451C3" w14:textId="77777777" w:rsidR="005C6DEE" w:rsidRPr="005C6DEE" w:rsidRDefault="005C6DEE" w:rsidP="005C6DEE">
            <w:pPr>
              <w:rPr>
                <w:sz w:val="20"/>
                <w:szCs w:val="20"/>
              </w:rPr>
            </w:pPr>
            <w:r w:rsidRPr="00726C8D">
              <w:rPr>
                <w:b/>
                <w:sz w:val="20"/>
                <w:szCs w:val="20"/>
              </w:rPr>
              <w:t>Context:</w:t>
            </w:r>
            <w:r>
              <w:rPr>
                <w:b/>
                <w:sz w:val="20"/>
                <w:szCs w:val="20"/>
              </w:rPr>
              <w:t xml:space="preserve"> SDG </w:t>
            </w:r>
            <w:r w:rsidR="007B490A">
              <w:rPr>
                <w:b/>
                <w:sz w:val="20"/>
                <w:szCs w:val="20"/>
              </w:rPr>
              <w:t>6 Clean water and sanitation.</w:t>
            </w:r>
            <w:r>
              <w:rPr>
                <w:b/>
                <w:sz w:val="20"/>
                <w:szCs w:val="20"/>
              </w:rPr>
              <w:t xml:space="preserve"> </w:t>
            </w:r>
          </w:p>
          <w:p w14:paraId="1A318BF8" w14:textId="77777777" w:rsidR="005C6DEE" w:rsidRPr="007B490A" w:rsidRDefault="005C6DEE" w:rsidP="005C6DEE">
            <w:pPr>
              <w:rPr>
                <w:sz w:val="20"/>
                <w:szCs w:val="20"/>
              </w:rPr>
            </w:pPr>
            <w:r>
              <w:rPr>
                <w:b/>
                <w:sz w:val="20"/>
                <w:szCs w:val="20"/>
              </w:rPr>
              <w:t>Knowledge</w:t>
            </w:r>
            <w:r w:rsidRPr="009364C7">
              <w:rPr>
                <w:b/>
                <w:sz w:val="20"/>
                <w:szCs w:val="20"/>
              </w:rPr>
              <w:t>:</w:t>
            </w:r>
            <w:r>
              <w:rPr>
                <w:b/>
                <w:sz w:val="20"/>
                <w:szCs w:val="20"/>
              </w:rPr>
              <w:t xml:space="preserve"> </w:t>
            </w:r>
            <w:r w:rsidR="007B490A" w:rsidRPr="007B490A">
              <w:rPr>
                <w:sz w:val="20"/>
                <w:szCs w:val="20"/>
              </w:rPr>
              <w:t>Atoms, elements, Compounds, dissolving, separation techniques</w:t>
            </w:r>
          </w:p>
          <w:p w14:paraId="79D372AC" w14:textId="77777777" w:rsidR="00DD712B" w:rsidRPr="009364C7" w:rsidRDefault="005C6DEE" w:rsidP="00AB16AD">
            <w:pPr>
              <w:rPr>
                <w:sz w:val="20"/>
                <w:szCs w:val="20"/>
              </w:rPr>
            </w:pPr>
            <w:r>
              <w:rPr>
                <w:b/>
                <w:sz w:val="20"/>
                <w:szCs w:val="20"/>
              </w:rPr>
              <w:t>Prior learning</w:t>
            </w:r>
            <w:r w:rsidRPr="009364C7">
              <w:rPr>
                <w:b/>
                <w:sz w:val="20"/>
                <w:szCs w:val="20"/>
              </w:rPr>
              <w:t>:</w:t>
            </w:r>
            <w:r w:rsidR="0001706A">
              <w:rPr>
                <w:sz w:val="20"/>
                <w:szCs w:val="20"/>
              </w:rPr>
              <w:t xml:space="preserve"> S</w:t>
            </w:r>
            <w:r w:rsidR="007B490A" w:rsidRPr="007B490A">
              <w:rPr>
                <w:sz w:val="20"/>
                <w:szCs w:val="20"/>
              </w:rPr>
              <w:t>ol</w:t>
            </w:r>
            <w:r w:rsidR="0093383E">
              <w:rPr>
                <w:sz w:val="20"/>
                <w:szCs w:val="20"/>
              </w:rPr>
              <w:t xml:space="preserve">ids, liquids and gases &amp; </w:t>
            </w:r>
            <w:r w:rsidR="0001706A">
              <w:rPr>
                <w:sz w:val="20"/>
                <w:szCs w:val="20"/>
              </w:rPr>
              <w:t>separating mixtures</w:t>
            </w:r>
            <w:r w:rsidR="007B490A" w:rsidRPr="007B490A">
              <w:rPr>
                <w:sz w:val="20"/>
                <w:szCs w:val="20"/>
              </w:rPr>
              <w:t xml:space="preserve"> (filtering, sieving and evaporating</w:t>
            </w:r>
            <w:r w:rsidR="0001706A">
              <w:rPr>
                <w:sz w:val="20"/>
                <w:szCs w:val="20"/>
              </w:rPr>
              <w:t>)</w:t>
            </w:r>
          </w:p>
        </w:tc>
      </w:tr>
      <w:tr w:rsidR="009364C7" w:rsidRPr="009364C7" w14:paraId="3D0037A3" w14:textId="77777777" w:rsidTr="00144790">
        <w:tc>
          <w:tcPr>
            <w:tcW w:w="7225" w:type="dxa"/>
            <w:gridSpan w:val="4"/>
            <w:shd w:val="clear" w:color="auto" w:fill="E7EB53"/>
          </w:tcPr>
          <w:p w14:paraId="06320B55" w14:textId="77777777" w:rsidR="009364C7" w:rsidRPr="009364C7" w:rsidRDefault="00726C8D" w:rsidP="00215777">
            <w:pPr>
              <w:rPr>
                <w:b/>
                <w:sz w:val="20"/>
                <w:szCs w:val="20"/>
              </w:rPr>
            </w:pPr>
            <w:r>
              <w:rPr>
                <w:b/>
                <w:sz w:val="20"/>
                <w:szCs w:val="20"/>
              </w:rPr>
              <w:t>Attitudes and Skills (TENSILE)</w:t>
            </w:r>
            <w:r w:rsidR="007F54F7">
              <w:rPr>
                <w:b/>
                <w:sz w:val="20"/>
                <w:szCs w:val="20"/>
              </w:rPr>
              <w:t xml:space="preserve"> Teamwork and E</w:t>
            </w:r>
            <w:r>
              <w:rPr>
                <w:b/>
                <w:sz w:val="20"/>
                <w:szCs w:val="20"/>
              </w:rPr>
              <w:t xml:space="preserve">nquiry </w:t>
            </w:r>
          </w:p>
        </w:tc>
        <w:tc>
          <w:tcPr>
            <w:tcW w:w="8079" w:type="dxa"/>
            <w:gridSpan w:val="4"/>
            <w:shd w:val="clear" w:color="auto" w:fill="F79646" w:themeFill="accent6"/>
          </w:tcPr>
          <w:p w14:paraId="48E96623" w14:textId="77777777" w:rsidR="009364C7" w:rsidRPr="009364C7" w:rsidRDefault="005C6DEE" w:rsidP="00E33356">
            <w:pPr>
              <w:rPr>
                <w:sz w:val="20"/>
                <w:szCs w:val="20"/>
              </w:rPr>
            </w:pPr>
            <w:r>
              <w:rPr>
                <w:b/>
                <w:sz w:val="20"/>
                <w:szCs w:val="20"/>
              </w:rPr>
              <w:t>Attitudes and Skills (TENSILE</w:t>
            </w:r>
            <w:r w:rsidR="007B490A">
              <w:rPr>
                <w:b/>
                <w:sz w:val="20"/>
                <w:szCs w:val="20"/>
              </w:rPr>
              <w:t xml:space="preserve">) Solving problems, independence </w:t>
            </w:r>
          </w:p>
        </w:tc>
      </w:tr>
      <w:tr w:rsidR="00DD712B" w:rsidRPr="009364C7" w14:paraId="044E5A9C" w14:textId="77777777" w:rsidTr="00144790">
        <w:tc>
          <w:tcPr>
            <w:tcW w:w="7225" w:type="dxa"/>
            <w:gridSpan w:val="4"/>
            <w:shd w:val="clear" w:color="auto" w:fill="E7EB53"/>
          </w:tcPr>
          <w:p w14:paraId="4C6349C5" w14:textId="77777777" w:rsidR="00DD712B" w:rsidRPr="009364C7" w:rsidRDefault="009364C7" w:rsidP="00215777">
            <w:pPr>
              <w:rPr>
                <w:sz w:val="20"/>
                <w:szCs w:val="20"/>
              </w:rPr>
            </w:pPr>
            <w:r w:rsidRPr="009364C7">
              <w:rPr>
                <w:b/>
                <w:sz w:val="20"/>
                <w:szCs w:val="20"/>
              </w:rPr>
              <w:t>Assess:</w:t>
            </w:r>
            <w:r w:rsidR="00AB16AD">
              <w:rPr>
                <w:sz w:val="20"/>
                <w:szCs w:val="20"/>
              </w:rPr>
              <w:t xml:space="preserve"> End certificate of competence. </w:t>
            </w:r>
          </w:p>
        </w:tc>
        <w:tc>
          <w:tcPr>
            <w:tcW w:w="8079" w:type="dxa"/>
            <w:gridSpan w:val="4"/>
            <w:shd w:val="clear" w:color="auto" w:fill="F79646" w:themeFill="accent6"/>
          </w:tcPr>
          <w:p w14:paraId="1811F771" w14:textId="77777777" w:rsidR="00DD712B" w:rsidRPr="009364C7" w:rsidRDefault="00144790" w:rsidP="0030582C">
            <w:pPr>
              <w:rPr>
                <w:sz w:val="20"/>
                <w:szCs w:val="20"/>
              </w:rPr>
            </w:pPr>
            <w:r>
              <w:rPr>
                <w:noProof/>
                <w:sz w:val="4"/>
                <w:szCs w:val="4"/>
                <w:lang w:eastAsia="en-GB"/>
              </w:rPr>
              <w:t>8</w:t>
            </w:r>
            <w:r w:rsidR="007B490A">
              <w:rPr>
                <w:b/>
                <w:sz w:val="20"/>
                <w:szCs w:val="20"/>
              </w:rPr>
              <w:t>As</w:t>
            </w:r>
            <w:r w:rsidR="00D2445D" w:rsidRPr="00D2445D">
              <w:rPr>
                <w:b/>
                <w:sz w:val="20"/>
                <w:szCs w:val="20"/>
              </w:rPr>
              <w:t>sess</w:t>
            </w:r>
            <w:r w:rsidR="00D2445D">
              <w:rPr>
                <w:sz w:val="20"/>
                <w:szCs w:val="20"/>
              </w:rPr>
              <w:t>: 1 assessed mid unit task</w:t>
            </w:r>
            <w:r w:rsidR="00FD18DF" w:rsidRPr="009364C7">
              <w:rPr>
                <w:sz w:val="20"/>
                <w:szCs w:val="20"/>
              </w:rPr>
              <w:t>. End of topic test</w:t>
            </w:r>
          </w:p>
        </w:tc>
      </w:tr>
    </w:tbl>
    <w:p w14:paraId="4CF6BAC2" w14:textId="77777777" w:rsidR="00A96146" w:rsidRPr="009364C7" w:rsidRDefault="00A96146" w:rsidP="00A96146">
      <w:pPr>
        <w:spacing w:after="0"/>
        <w:rPr>
          <w:sz w:val="20"/>
          <w:szCs w:val="20"/>
        </w:rPr>
      </w:pPr>
    </w:p>
    <w:tbl>
      <w:tblPr>
        <w:tblStyle w:val="TableGrid"/>
        <w:tblW w:w="15304" w:type="dxa"/>
        <w:tblLayout w:type="fixed"/>
        <w:tblLook w:val="04A0" w:firstRow="1" w:lastRow="0" w:firstColumn="1" w:lastColumn="0" w:noHBand="0" w:noVBand="1"/>
      </w:tblPr>
      <w:tblGrid>
        <w:gridCol w:w="1954"/>
        <w:gridCol w:w="870"/>
        <w:gridCol w:w="1368"/>
        <w:gridCol w:w="2040"/>
        <w:gridCol w:w="993"/>
        <w:gridCol w:w="1842"/>
        <w:gridCol w:w="6237"/>
      </w:tblGrid>
      <w:tr w:rsidR="00D733E5" w:rsidRPr="009364C7" w14:paraId="127B010E" w14:textId="77777777" w:rsidTr="001077B1">
        <w:tc>
          <w:tcPr>
            <w:tcW w:w="1954" w:type="dxa"/>
            <w:shd w:val="clear" w:color="auto" w:fill="000000" w:themeFill="text1"/>
          </w:tcPr>
          <w:p w14:paraId="30678523" w14:textId="77777777" w:rsidR="00D733E5" w:rsidRPr="009364C7" w:rsidRDefault="00D733E5" w:rsidP="009506BE">
            <w:pPr>
              <w:rPr>
                <w:b/>
                <w:sz w:val="20"/>
                <w:szCs w:val="20"/>
              </w:rPr>
            </w:pPr>
            <w:r>
              <w:rPr>
                <w:b/>
                <w:color w:val="FFFFFF" w:themeColor="background1"/>
                <w:sz w:val="20"/>
                <w:szCs w:val="20"/>
              </w:rPr>
              <w:t>9  Y</w:t>
            </w:r>
            <w:r w:rsidRPr="009364C7">
              <w:rPr>
                <w:b/>
                <w:color w:val="FFFFFF" w:themeColor="background1"/>
                <w:sz w:val="20"/>
                <w:szCs w:val="20"/>
              </w:rPr>
              <w:t>7 form tutor eve</w:t>
            </w:r>
          </w:p>
        </w:tc>
        <w:tc>
          <w:tcPr>
            <w:tcW w:w="870" w:type="dxa"/>
            <w:shd w:val="clear" w:color="auto" w:fill="000000" w:themeFill="text1"/>
          </w:tcPr>
          <w:p w14:paraId="0E6B4F55" w14:textId="77777777" w:rsidR="00D733E5" w:rsidRPr="009364C7" w:rsidRDefault="00D733E5" w:rsidP="009506BE">
            <w:pPr>
              <w:jc w:val="center"/>
              <w:rPr>
                <w:b/>
                <w:color w:val="FFFFFF" w:themeColor="background1"/>
                <w:sz w:val="20"/>
                <w:szCs w:val="20"/>
              </w:rPr>
            </w:pPr>
            <w:r>
              <w:rPr>
                <w:b/>
                <w:color w:val="FFFFFF" w:themeColor="background1"/>
                <w:sz w:val="20"/>
                <w:szCs w:val="20"/>
              </w:rPr>
              <w:t xml:space="preserve">         </w:t>
            </w:r>
            <w:r w:rsidRPr="009364C7">
              <w:rPr>
                <w:b/>
                <w:color w:val="FFFFFF" w:themeColor="background1"/>
                <w:sz w:val="20"/>
                <w:szCs w:val="20"/>
              </w:rPr>
              <w:t>10</w:t>
            </w:r>
          </w:p>
        </w:tc>
        <w:tc>
          <w:tcPr>
            <w:tcW w:w="1368" w:type="dxa"/>
            <w:shd w:val="clear" w:color="auto" w:fill="000000" w:themeFill="text1"/>
          </w:tcPr>
          <w:p w14:paraId="45CF2B86" w14:textId="77777777" w:rsidR="00D733E5" w:rsidRPr="009364C7" w:rsidRDefault="00D733E5" w:rsidP="009506BE">
            <w:pPr>
              <w:jc w:val="center"/>
              <w:rPr>
                <w:b/>
                <w:color w:val="FFFFFF" w:themeColor="background1"/>
                <w:sz w:val="20"/>
                <w:szCs w:val="20"/>
              </w:rPr>
            </w:pPr>
            <w:r>
              <w:rPr>
                <w:b/>
                <w:color w:val="FFFFFF" w:themeColor="background1"/>
                <w:sz w:val="20"/>
                <w:szCs w:val="20"/>
              </w:rPr>
              <w:t xml:space="preserve">                   </w:t>
            </w:r>
            <w:r w:rsidRPr="009364C7">
              <w:rPr>
                <w:b/>
                <w:color w:val="FFFFFF" w:themeColor="background1"/>
                <w:sz w:val="20"/>
                <w:szCs w:val="20"/>
              </w:rPr>
              <w:t>11</w:t>
            </w:r>
          </w:p>
        </w:tc>
        <w:tc>
          <w:tcPr>
            <w:tcW w:w="2040" w:type="dxa"/>
            <w:shd w:val="clear" w:color="auto" w:fill="000000" w:themeFill="text1"/>
          </w:tcPr>
          <w:p w14:paraId="37C57DA2" w14:textId="77777777" w:rsidR="00D733E5" w:rsidRPr="009364C7" w:rsidRDefault="00D733E5" w:rsidP="009506BE">
            <w:pPr>
              <w:jc w:val="center"/>
              <w:rPr>
                <w:b/>
                <w:color w:val="FFFFFF" w:themeColor="background1"/>
                <w:sz w:val="20"/>
                <w:szCs w:val="20"/>
              </w:rPr>
            </w:pPr>
            <w:r>
              <w:rPr>
                <w:b/>
                <w:color w:val="FFFFFF" w:themeColor="background1"/>
                <w:sz w:val="20"/>
                <w:szCs w:val="20"/>
              </w:rPr>
              <w:t xml:space="preserve">       </w:t>
            </w:r>
            <w:r w:rsidRPr="009364C7">
              <w:rPr>
                <w:b/>
                <w:color w:val="FFFFFF" w:themeColor="background1"/>
                <w:sz w:val="20"/>
                <w:szCs w:val="20"/>
              </w:rPr>
              <w:t>12</w:t>
            </w:r>
          </w:p>
        </w:tc>
        <w:tc>
          <w:tcPr>
            <w:tcW w:w="993" w:type="dxa"/>
            <w:shd w:val="clear" w:color="auto" w:fill="000000" w:themeFill="text1"/>
          </w:tcPr>
          <w:p w14:paraId="2E719468" w14:textId="13AF6608" w:rsidR="00D733E5" w:rsidRPr="009364C7" w:rsidRDefault="00D733E5" w:rsidP="009506BE">
            <w:pPr>
              <w:jc w:val="center"/>
              <w:rPr>
                <w:b/>
                <w:color w:val="FFFFFF" w:themeColor="background1"/>
                <w:sz w:val="20"/>
                <w:szCs w:val="20"/>
              </w:rPr>
            </w:pPr>
            <w:r w:rsidRPr="009364C7">
              <w:rPr>
                <w:b/>
                <w:color w:val="FFFFFF" w:themeColor="background1"/>
                <w:sz w:val="20"/>
                <w:szCs w:val="20"/>
              </w:rPr>
              <w:t>13</w:t>
            </w:r>
            <w:r>
              <w:rPr>
                <w:b/>
                <w:color w:val="FFFFFF" w:themeColor="background1"/>
                <w:sz w:val="20"/>
                <w:szCs w:val="20"/>
              </w:rPr>
              <w:t xml:space="preserve">  </w:t>
            </w:r>
            <w:r w:rsidR="001077B1">
              <w:rPr>
                <w:b/>
                <w:color w:val="FFFFFF" w:themeColor="background1"/>
                <w:sz w:val="20"/>
                <w:szCs w:val="20"/>
              </w:rPr>
              <w:t xml:space="preserve">        </w:t>
            </w:r>
            <w:r>
              <w:rPr>
                <w:b/>
                <w:color w:val="FFFFFF" w:themeColor="background1"/>
                <w:sz w:val="20"/>
                <w:szCs w:val="20"/>
              </w:rPr>
              <w:t xml:space="preserve">   </w:t>
            </w:r>
            <w:r w:rsidR="001077B1">
              <w:rPr>
                <w:b/>
                <w:color w:val="FFFFFF" w:themeColor="background1"/>
                <w:sz w:val="20"/>
                <w:szCs w:val="20"/>
              </w:rPr>
              <w:t xml:space="preserve">     </w:t>
            </w:r>
            <w:r>
              <w:rPr>
                <w:b/>
                <w:color w:val="FFFFFF" w:themeColor="background1"/>
                <w:sz w:val="20"/>
                <w:szCs w:val="20"/>
              </w:rPr>
              <w:t xml:space="preserve">                 </w:t>
            </w:r>
          </w:p>
        </w:tc>
        <w:tc>
          <w:tcPr>
            <w:tcW w:w="1842" w:type="dxa"/>
            <w:shd w:val="clear" w:color="auto" w:fill="000000" w:themeFill="text1"/>
          </w:tcPr>
          <w:p w14:paraId="56572A7A" w14:textId="094E4C22" w:rsidR="00D733E5" w:rsidRPr="009364C7" w:rsidRDefault="00D733E5" w:rsidP="0001706A">
            <w:pPr>
              <w:rPr>
                <w:b/>
                <w:color w:val="FFFFFF" w:themeColor="background1"/>
                <w:sz w:val="20"/>
                <w:szCs w:val="20"/>
              </w:rPr>
            </w:pPr>
            <w:r w:rsidRPr="009364C7">
              <w:rPr>
                <w:b/>
                <w:color w:val="FFFFFF" w:themeColor="background1"/>
                <w:sz w:val="20"/>
                <w:szCs w:val="20"/>
              </w:rPr>
              <w:t>14</w:t>
            </w:r>
            <w:r>
              <w:rPr>
                <w:b/>
                <w:color w:val="FFFFFF" w:themeColor="background1"/>
                <w:sz w:val="20"/>
                <w:szCs w:val="20"/>
              </w:rPr>
              <w:t xml:space="preserve">   </w:t>
            </w:r>
            <w:r w:rsidR="001077B1">
              <w:rPr>
                <w:b/>
                <w:color w:val="FFFFFF" w:themeColor="background1"/>
                <w:sz w:val="20"/>
                <w:szCs w:val="20"/>
              </w:rPr>
              <w:t xml:space="preserve">    </w:t>
            </w:r>
            <w:r>
              <w:rPr>
                <w:b/>
                <w:color w:val="FFFFFF" w:themeColor="background1"/>
                <w:sz w:val="20"/>
                <w:szCs w:val="20"/>
              </w:rPr>
              <w:t xml:space="preserve">  Y7 project</w:t>
            </w:r>
          </w:p>
        </w:tc>
        <w:tc>
          <w:tcPr>
            <w:tcW w:w="6237" w:type="dxa"/>
            <w:shd w:val="clear" w:color="auto" w:fill="000000" w:themeFill="text1"/>
          </w:tcPr>
          <w:p w14:paraId="69057C36" w14:textId="1A549F6B" w:rsidR="00D733E5" w:rsidRPr="009364C7" w:rsidRDefault="00D733E5" w:rsidP="001077B1">
            <w:pPr>
              <w:rPr>
                <w:b/>
                <w:color w:val="FFFFFF" w:themeColor="background1"/>
                <w:sz w:val="20"/>
                <w:szCs w:val="20"/>
              </w:rPr>
            </w:pPr>
            <w:r w:rsidRPr="009364C7">
              <w:rPr>
                <w:b/>
                <w:color w:val="FFFFFF" w:themeColor="background1"/>
                <w:sz w:val="20"/>
                <w:szCs w:val="20"/>
              </w:rPr>
              <w:t>15</w:t>
            </w:r>
            <w:r>
              <w:rPr>
                <w:b/>
                <w:color w:val="FFFFFF" w:themeColor="background1"/>
                <w:sz w:val="20"/>
                <w:szCs w:val="20"/>
              </w:rPr>
              <w:t xml:space="preserve"> </w:t>
            </w:r>
            <w:r w:rsidR="001077B1">
              <w:rPr>
                <w:b/>
                <w:color w:val="FFFFFF" w:themeColor="background1"/>
                <w:sz w:val="20"/>
                <w:szCs w:val="20"/>
              </w:rPr>
              <w:t xml:space="preserve">        </w:t>
            </w:r>
            <w:r>
              <w:rPr>
                <w:b/>
                <w:color w:val="FFFFFF" w:themeColor="background1"/>
                <w:sz w:val="20"/>
                <w:szCs w:val="20"/>
              </w:rPr>
              <w:t xml:space="preserve">Xmas   </w:t>
            </w:r>
            <w:r w:rsidR="001077B1">
              <w:rPr>
                <w:b/>
                <w:color w:val="FFFFFF" w:themeColor="background1"/>
                <w:sz w:val="20"/>
                <w:szCs w:val="20"/>
              </w:rPr>
              <w:t xml:space="preserve">       </w:t>
            </w:r>
            <w:r>
              <w:rPr>
                <w:b/>
                <w:color w:val="FFFFFF" w:themeColor="background1"/>
                <w:sz w:val="20"/>
                <w:szCs w:val="20"/>
              </w:rPr>
              <w:t xml:space="preserve">   16 </w:t>
            </w:r>
            <w:r w:rsidR="001077B1">
              <w:rPr>
                <w:b/>
                <w:color w:val="FFFFFF" w:themeColor="background1"/>
                <w:sz w:val="20"/>
                <w:szCs w:val="20"/>
              </w:rPr>
              <w:t xml:space="preserve">                         </w:t>
            </w:r>
            <w:r>
              <w:rPr>
                <w:b/>
                <w:color w:val="FFFFFF" w:themeColor="background1"/>
                <w:sz w:val="20"/>
                <w:szCs w:val="20"/>
              </w:rPr>
              <w:t xml:space="preserve">   17         </w:t>
            </w:r>
            <w:r w:rsidR="004408A3">
              <w:rPr>
                <w:b/>
                <w:color w:val="FFFFFF" w:themeColor="background1"/>
                <w:sz w:val="20"/>
                <w:szCs w:val="20"/>
              </w:rPr>
              <w:t xml:space="preserve">   </w:t>
            </w:r>
            <w:r w:rsidR="001077B1">
              <w:rPr>
                <w:b/>
                <w:color w:val="FFFFFF" w:themeColor="background1"/>
                <w:sz w:val="20"/>
                <w:szCs w:val="20"/>
              </w:rPr>
              <w:t xml:space="preserve">             </w:t>
            </w:r>
            <w:r w:rsidR="004408A3">
              <w:rPr>
                <w:b/>
                <w:color w:val="FFFFFF" w:themeColor="background1"/>
                <w:sz w:val="20"/>
                <w:szCs w:val="20"/>
              </w:rPr>
              <w:t xml:space="preserve">   </w:t>
            </w:r>
            <w:r>
              <w:rPr>
                <w:b/>
                <w:color w:val="FFFFFF" w:themeColor="background1"/>
                <w:sz w:val="20"/>
                <w:szCs w:val="20"/>
              </w:rPr>
              <w:t xml:space="preserve">    18               </w:t>
            </w:r>
          </w:p>
        </w:tc>
      </w:tr>
      <w:tr w:rsidR="00116582" w:rsidRPr="009364C7" w14:paraId="7CA6E59F" w14:textId="77777777" w:rsidTr="00AD5AD7">
        <w:tc>
          <w:tcPr>
            <w:tcW w:w="6232" w:type="dxa"/>
            <w:gridSpan w:val="4"/>
            <w:shd w:val="clear" w:color="auto" w:fill="95B3D7" w:themeFill="accent1" w:themeFillTint="99"/>
          </w:tcPr>
          <w:p w14:paraId="13E43CF9" w14:textId="77777777" w:rsidR="00116582" w:rsidRDefault="00116582" w:rsidP="009506BE">
            <w:pPr>
              <w:rPr>
                <w:sz w:val="20"/>
                <w:szCs w:val="20"/>
              </w:rPr>
            </w:pPr>
            <w:r w:rsidRPr="009364C7">
              <w:rPr>
                <w:b/>
                <w:sz w:val="20"/>
                <w:szCs w:val="20"/>
              </w:rPr>
              <w:t>To</w:t>
            </w:r>
            <w:r>
              <w:rPr>
                <w:b/>
                <w:sz w:val="20"/>
                <w:szCs w:val="20"/>
              </w:rPr>
              <w:t xml:space="preserve">pic 7.3 Explaining Forces and effects </w:t>
            </w:r>
          </w:p>
          <w:p w14:paraId="3603C97D" w14:textId="77777777" w:rsidR="00116582" w:rsidRPr="005C6DEE" w:rsidRDefault="00116582" w:rsidP="009506BE">
            <w:pPr>
              <w:rPr>
                <w:sz w:val="20"/>
                <w:szCs w:val="20"/>
              </w:rPr>
            </w:pPr>
            <w:r w:rsidRPr="00726C8D">
              <w:rPr>
                <w:b/>
                <w:sz w:val="20"/>
                <w:szCs w:val="20"/>
              </w:rPr>
              <w:t>Context:</w:t>
            </w:r>
            <w:r>
              <w:rPr>
                <w:b/>
                <w:sz w:val="20"/>
                <w:szCs w:val="20"/>
              </w:rPr>
              <w:t xml:space="preserve"> SDG 9 industry, innovation and infrastructure</w:t>
            </w:r>
          </w:p>
          <w:p w14:paraId="4A55A09E" w14:textId="77777777" w:rsidR="00116582" w:rsidRPr="007B490A" w:rsidRDefault="00116582" w:rsidP="009506BE">
            <w:pPr>
              <w:rPr>
                <w:sz w:val="20"/>
                <w:szCs w:val="20"/>
              </w:rPr>
            </w:pPr>
            <w:r>
              <w:rPr>
                <w:b/>
                <w:sz w:val="20"/>
                <w:szCs w:val="20"/>
              </w:rPr>
              <w:t>Knowledge</w:t>
            </w:r>
            <w:r w:rsidRPr="009364C7">
              <w:rPr>
                <w:b/>
                <w:sz w:val="20"/>
                <w:szCs w:val="20"/>
              </w:rPr>
              <w:t>:</w:t>
            </w:r>
            <w:r>
              <w:rPr>
                <w:b/>
                <w:sz w:val="20"/>
                <w:szCs w:val="20"/>
              </w:rPr>
              <w:t xml:space="preserve"> </w:t>
            </w:r>
            <w:r w:rsidRPr="00B32559">
              <w:rPr>
                <w:sz w:val="20"/>
                <w:szCs w:val="20"/>
              </w:rPr>
              <w:t>forces and movement, resistances, pressure</w:t>
            </w:r>
          </w:p>
          <w:p w14:paraId="51FFAFEE" w14:textId="77777777" w:rsidR="00116582" w:rsidRPr="009364C7" w:rsidRDefault="00116582" w:rsidP="009506BE">
            <w:pPr>
              <w:rPr>
                <w:sz w:val="20"/>
                <w:szCs w:val="20"/>
              </w:rPr>
            </w:pPr>
            <w:r>
              <w:rPr>
                <w:b/>
                <w:sz w:val="20"/>
                <w:szCs w:val="20"/>
              </w:rPr>
              <w:t>Prior learning</w:t>
            </w:r>
            <w:r w:rsidRPr="009364C7">
              <w:rPr>
                <w:b/>
                <w:sz w:val="20"/>
                <w:szCs w:val="20"/>
              </w:rPr>
              <w:t>:</w:t>
            </w:r>
            <w:r w:rsidRPr="007B490A">
              <w:rPr>
                <w:sz w:val="20"/>
                <w:szCs w:val="20"/>
              </w:rPr>
              <w:t xml:space="preserve"> </w:t>
            </w:r>
            <w:r>
              <w:rPr>
                <w:sz w:val="20"/>
                <w:szCs w:val="20"/>
              </w:rPr>
              <w:t>Gravity, friction, air and water resistance, magnets.</w:t>
            </w:r>
          </w:p>
        </w:tc>
        <w:tc>
          <w:tcPr>
            <w:tcW w:w="9072" w:type="dxa"/>
            <w:gridSpan w:val="3"/>
            <w:shd w:val="clear" w:color="auto" w:fill="92D050"/>
          </w:tcPr>
          <w:p w14:paraId="590D11D4" w14:textId="77777777" w:rsidR="00116582" w:rsidRDefault="00116582" w:rsidP="009506BE">
            <w:pPr>
              <w:rPr>
                <w:b/>
                <w:sz w:val="20"/>
                <w:szCs w:val="20"/>
              </w:rPr>
            </w:pPr>
            <w:r w:rsidRPr="009364C7">
              <w:rPr>
                <w:b/>
                <w:sz w:val="20"/>
                <w:szCs w:val="20"/>
              </w:rPr>
              <w:t>T</w:t>
            </w:r>
            <w:r>
              <w:rPr>
                <w:b/>
                <w:sz w:val="20"/>
                <w:szCs w:val="20"/>
              </w:rPr>
              <w:t>opic 7.4</w:t>
            </w:r>
            <w:r w:rsidRPr="009364C7">
              <w:rPr>
                <w:b/>
                <w:sz w:val="20"/>
                <w:szCs w:val="20"/>
              </w:rPr>
              <w:t xml:space="preserve"> Cells –The building blocks of life.</w:t>
            </w:r>
            <w:r>
              <w:rPr>
                <w:b/>
                <w:sz w:val="20"/>
                <w:szCs w:val="20"/>
              </w:rPr>
              <w:t xml:space="preserve"> </w:t>
            </w:r>
          </w:p>
          <w:p w14:paraId="6571E015" w14:textId="77777777" w:rsidR="00116582" w:rsidRPr="005C6DEE" w:rsidRDefault="00116582" w:rsidP="009506BE">
            <w:pPr>
              <w:rPr>
                <w:sz w:val="20"/>
                <w:szCs w:val="20"/>
              </w:rPr>
            </w:pPr>
            <w:r w:rsidRPr="00726C8D">
              <w:rPr>
                <w:b/>
                <w:sz w:val="20"/>
                <w:szCs w:val="20"/>
              </w:rPr>
              <w:t>Context:</w:t>
            </w:r>
            <w:r w:rsidR="000E4648">
              <w:rPr>
                <w:b/>
                <w:sz w:val="20"/>
                <w:szCs w:val="20"/>
              </w:rPr>
              <w:t xml:space="preserve"> SDG 4 and 5 gender equality and Quality  education</w:t>
            </w:r>
          </w:p>
          <w:p w14:paraId="5CAE7F50" w14:textId="77777777" w:rsidR="001B62AB" w:rsidRPr="00144790" w:rsidRDefault="00116582" w:rsidP="009506BE">
            <w:pPr>
              <w:rPr>
                <w:sz w:val="20"/>
                <w:szCs w:val="20"/>
              </w:rPr>
            </w:pPr>
            <w:r w:rsidRPr="00B32559">
              <w:rPr>
                <w:b/>
                <w:sz w:val="20"/>
                <w:szCs w:val="20"/>
              </w:rPr>
              <w:t xml:space="preserve">Knowledge: </w:t>
            </w:r>
            <w:r w:rsidRPr="00B32559">
              <w:rPr>
                <w:sz w:val="20"/>
                <w:szCs w:val="20"/>
              </w:rPr>
              <w:t>types of cells, organisation in the body, reproduction and puberty</w:t>
            </w:r>
          </w:p>
          <w:p w14:paraId="2D56F94E" w14:textId="77777777" w:rsidR="00116582" w:rsidRPr="009364C7" w:rsidRDefault="00116582" w:rsidP="009506BE">
            <w:pPr>
              <w:rPr>
                <w:sz w:val="20"/>
                <w:szCs w:val="20"/>
              </w:rPr>
            </w:pPr>
            <w:r w:rsidRPr="00B32559">
              <w:rPr>
                <w:b/>
                <w:sz w:val="20"/>
                <w:szCs w:val="20"/>
              </w:rPr>
              <w:t>Prior learning:</w:t>
            </w:r>
            <w:r w:rsidRPr="00B32559">
              <w:rPr>
                <w:sz w:val="20"/>
                <w:szCs w:val="20"/>
              </w:rPr>
              <w:t xml:space="preserve"> describe the life process of reproduction in some plants and animals</w:t>
            </w:r>
          </w:p>
        </w:tc>
      </w:tr>
      <w:tr w:rsidR="004D40D9" w:rsidRPr="009364C7" w14:paraId="463E6A35" w14:textId="77777777" w:rsidTr="00AD5AD7">
        <w:tc>
          <w:tcPr>
            <w:tcW w:w="6232" w:type="dxa"/>
            <w:gridSpan w:val="4"/>
            <w:shd w:val="clear" w:color="auto" w:fill="95B3D7" w:themeFill="accent1" w:themeFillTint="99"/>
          </w:tcPr>
          <w:p w14:paraId="29C3FF1F" w14:textId="605A08FE" w:rsidR="004D40D9" w:rsidRPr="009364C7" w:rsidRDefault="004D40D9" w:rsidP="004D40D9">
            <w:pPr>
              <w:rPr>
                <w:b/>
                <w:sz w:val="20"/>
                <w:szCs w:val="20"/>
              </w:rPr>
            </w:pPr>
            <w:r>
              <w:rPr>
                <w:b/>
                <w:sz w:val="20"/>
                <w:szCs w:val="20"/>
              </w:rPr>
              <w:t>Attitudes and Skills (TENSILE)</w:t>
            </w:r>
            <w:r w:rsidR="007F54F7">
              <w:rPr>
                <w:b/>
                <w:sz w:val="20"/>
                <w:szCs w:val="20"/>
              </w:rPr>
              <w:t xml:space="preserve"> </w:t>
            </w:r>
            <w:r>
              <w:rPr>
                <w:b/>
                <w:sz w:val="20"/>
                <w:szCs w:val="20"/>
              </w:rPr>
              <w:t xml:space="preserve"> </w:t>
            </w:r>
            <w:r w:rsidR="00A47976">
              <w:rPr>
                <w:b/>
                <w:sz w:val="20"/>
                <w:szCs w:val="20"/>
              </w:rPr>
              <w:t>Numeracy</w:t>
            </w:r>
            <w:r w:rsidR="00F049B5">
              <w:rPr>
                <w:b/>
                <w:sz w:val="20"/>
                <w:szCs w:val="20"/>
              </w:rPr>
              <w:t xml:space="preserve">, independence </w:t>
            </w:r>
          </w:p>
        </w:tc>
        <w:tc>
          <w:tcPr>
            <w:tcW w:w="9072" w:type="dxa"/>
            <w:gridSpan w:val="3"/>
            <w:shd w:val="clear" w:color="auto" w:fill="92D050"/>
          </w:tcPr>
          <w:p w14:paraId="5F1F1390" w14:textId="77777777" w:rsidR="004D40D9" w:rsidRPr="009364C7" w:rsidRDefault="004D40D9" w:rsidP="004D40D9">
            <w:pPr>
              <w:rPr>
                <w:b/>
                <w:sz w:val="20"/>
                <w:szCs w:val="20"/>
              </w:rPr>
            </w:pPr>
            <w:r>
              <w:rPr>
                <w:b/>
                <w:sz w:val="20"/>
                <w:szCs w:val="20"/>
              </w:rPr>
              <w:t>Attitudes and Skills</w:t>
            </w:r>
            <w:r w:rsidR="007F54F7">
              <w:rPr>
                <w:b/>
                <w:sz w:val="20"/>
                <w:szCs w:val="20"/>
              </w:rPr>
              <w:t xml:space="preserve"> (TENSILE)</w:t>
            </w:r>
            <w:r w:rsidR="00A47976">
              <w:rPr>
                <w:b/>
                <w:sz w:val="20"/>
                <w:szCs w:val="20"/>
              </w:rPr>
              <w:t xml:space="preserve"> Expression, Enquiry </w:t>
            </w:r>
          </w:p>
        </w:tc>
      </w:tr>
      <w:tr w:rsidR="004D40D9" w:rsidRPr="009364C7" w14:paraId="09D46658" w14:textId="77777777" w:rsidTr="00AD5AD7">
        <w:tc>
          <w:tcPr>
            <w:tcW w:w="6232" w:type="dxa"/>
            <w:gridSpan w:val="4"/>
            <w:shd w:val="clear" w:color="auto" w:fill="95B3D7" w:themeFill="accent1" w:themeFillTint="99"/>
          </w:tcPr>
          <w:p w14:paraId="637D467F" w14:textId="77777777" w:rsidR="004D40D9" w:rsidRPr="009364C7" w:rsidRDefault="004D40D9" w:rsidP="004D40D9">
            <w:pPr>
              <w:rPr>
                <w:sz w:val="20"/>
                <w:szCs w:val="20"/>
              </w:rPr>
            </w:pPr>
            <w:r>
              <w:rPr>
                <w:b/>
                <w:sz w:val="20"/>
                <w:szCs w:val="20"/>
              </w:rPr>
              <w:t>As</w:t>
            </w:r>
            <w:r w:rsidRPr="00D2445D">
              <w:rPr>
                <w:b/>
                <w:sz w:val="20"/>
                <w:szCs w:val="20"/>
              </w:rPr>
              <w:t>sess:</w:t>
            </w:r>
            <w:r>
              <w:rPr>
                <w:sz w:val="20"/>
                <w:szCs w:val="20"/>
              </w:rPr>
              <w:t xml:space="preserve"> 1 assessed mid unit task</w:t>
            </w:r>
            <w:r w:rsidRPr="009364C7">
              <w:rPr>
                <w:sz w:val="20"/>
                <w:szCs w:val="20"/>
              </w:rPr>
              <w:t>. End of topic test</w:t>
            </w:r>
          </w:p>
        </w:tc>
        <w:tc>
          <w:tcPr>
            <w:tcW w:w="9072" w:type="dxa"/>
            <w:gridSpan w:val="3"/>
            <w:shd w:val="clear" w:color="auto" w:fill="92D050"/>
          </w:tcPr>
          <w:p w14:paraId="58066EC5" w14:textId="77777777" w:rsidR="004D40D9" w:rsidRPr="009364C7" w:rsidRDefault="004D40D9" w:rsidP="004D40D9">
            <w:pPr>
              <w:rPr>
                <w:sz w:val="20"/>
                <w:szCs w:val="20"/>
              </w:rPr>
            </w:pPr>
            <w:r w:rsidRPr="0001706A">
              <w:rPr>
                <w:b/>
                <w:sz w:val="20"/>
                <w:szCs w:val="20"/>
              </w:rPr>
              <w:t>Assess</w:t>
            </w:r>
            <w:r w:rsidRPr="00D2445D">
              <w:rPr>
                <w:sz w:val="20"/>
                <w:szCs w:val="20"/>
              </w:rPr>
              <w:t>: 1 assessed mid un</w:t>
            </w:r>
            <w:r>
              <w:rPr>
                <w:sz w:val="20"/>
                <w:szCs w:val="20"/>
              </w:rPr>
              <w:t>it task. End of topic test</w:t>
            </w:r>
          </w:p>
        </w:tc>
      </w:tr>
    </w:tbl>
    <w:p w14:paraId="3466EB3A" w14:textId="77777777" w:rsidR="00A96146" w:rsidRPr="009364C7" w:rsidRDefault="00A96146" w:rsidP="00A96146">
      <w:pPr>
        <w:spacing w:after="0"/>
        <w:rPr>
          <w:sz w:val="20"/>
          <w:szCs w:val="20"/>
        </w:rPr>
      </w:pPr>
    </w:p>
    <w:tbl>
      <w:tblPr>
        <w:tblStyle w:val="TableGrid"/>
        <w:tblW w:w="15402" w:type="dxa"/>
        <w:tblLook w:val="04A0" w:firstRow="1" w:lastRow="0" w:firstColumn="1" w:lastColumn="0" w:noHBand="0" w:noVBand="1"/>
      </w:tblPr>
      <w:tblGrid>
        <w:gridCol w:w="3648"/>
        <w:gridCol w:w="1928"/>
        <w:gridCol w:w="1319"/>
        <w:gridCol w:w="980"/>
        <w:gridCol w:w="1407"/>
        <w:gridCol w:w="419"/>
        <w:gridCol w:w="3248"/>
        <w:gridCol w:w="2453"/>
      </w:tblGrid>
      <w:tr w:rsidR="00AD5AD7" w:rsidRPr="009364C7" w14:paraId="27D0D1B7" w14:textId="77777777" w:rsidTr="001077B1">
        <w:trPr>
          <w:trHeight w:val="205"/>
        </w:trPr>
        <w:tc>
          <w:tcPr>
            <w:tcW w:w="3677" w:type="dxa"/>
            <w:shd w:val="clear" w:color="auto" w:fill="000000" w:themeFill="text1"/>
          </w:tcPr>
          <w:p w14:paraId="6B5ADED1" w14:textId="0CD7B868" w:rsidR="00AD5AD7" w:rsidRPr="009364C7" w:rsidRDefault="004408A3" w:rsidP="001077B1">
            <w:pPr>
              <w:rPr>
                <w:b/>
                <w:color w:val="FFFFFF" w:themeColor="background1"/>
                <w:sz w:val="20"/>
                <w:szCs w:val="20"/>
              </w:rPr>
            </w:pPr>
            <w:r>
              <w:rPr>
                <w:b/>
                <w:color w:val="FFFFFF" w:themeColor="background1"/>
                <w:sz w:val="20"/>
                <w:szCs w:val="20"/>
              </w:rPr>
              <w:t>19</w:t>
            </w:r>
            <w:r w:rsidR="00AD5AD7">
              <w:rPr>
                <w:b/>
                <w:color w:val="FFFFFF" w:themeColor="background1"/>
                <w:sz w:val="20"/>
                <w:szCs w:val="20"/>
              </w:rPr>
              <w:t xml:space="preserve">            </w:t>
            </w:r>
            <w:r w:rsidR="001077B1">
              <w:rPr>
                <w:b/>
                <w:color w:val="FFFFFF" w:themeColor="background1"/>
                <w:sz w:val="20"/>
                <w:szCs w:val="20"/>
              </w:rPr>
              <w:t xml:space="preserve">                       </w:t>
            </w:r>
            <w:r w:rsidR="00AD5AD7">
              <w:rPr>
                <w:b/>
                <w:color w:val="FFFFFF" w:themeColor="background1"/>
                <w:sz w:val="20"/>
                <w:szCs w:val="20"/>
              </w:rPr>
              <w:t xml:space="preserve">    </w:t>
            </w:r>
            <w:r w:rsidR="00D733E5">
              <w:rPr>
                <w:b/>
                <w:color w:val="FFFFFF" w:themeColor="background1"/>
                <w:sz w:val="20"/>
                <w:szCs w:val="20"/>
              </w:rPr>
              <w:t>2</w:t>
            </w:r>
            <w:r w:rsidR="001C6A7E">
              <w:rPr>
                <w:b/>
                <w:color w:val="FFFFFF" w:themeColor="background1"/>
                <w:sz w:val="20"/>
                <w:szCs w:val="20"/>
              </w:rPr>
              <w:t xml:space="preserve">0 </w:t>
            </w:r>
          </w:p>
        </w:tc>
        <w:tc>
          <w:tcPr>
            <w:tcW w:w="1942" w:type="dxa"/>
            <w:shd w:val="clear" w:color="auto" w:fill="000000" w:themeFill="text1"/>
          </w:tcPr>
          <w:p w14:paraId="1822F476" w14:textId="1582A946" w:rsidR="00AD5AD7" w:rsidRPr="009364C7" w:rsidRDefault="001077B1" w:rsidP="001077B1">
            <w:pPr>
              <w:rPr>
                <w:b/>
                <w:color w:val="FFFFFF" w:themeColor="background1"/>
                <w:sz w:val="20"/>
                <w:szCs w:val="20"/>
              </w:rPr>
            </w:pPr>
            <w:r>
              <w:rPr>
                <w:b/>
                <w:color w:val="FFFFFF" w:themeColor="background1"/>
                <w:sz w:val="20"/>
                <w:szCs w:val="20"/>
              </w:rPr>
              <w:t xml:space="preserve">        </w:t>
            </w:r>
            <w:r w:rsidR="00D733E5">
              <w:rPr>
                <w:b/>
                <w:color w:val="FFFFFF" w:themeColor="background1"/>
                <w:sz w:val="20"/>
                <w:szCs w:val="20"/>
              </w:rPr>
              <w:t>2</w:t>
            </w:r>
            <w:r w:rsidR="001C6A7E">
              <w:rPr>
                <w:b/>
                <w:color w:val="FFFFFF" w:themeColor="background1"/>
                <w:sz w:val="20"/>
                <w:szCs w:val="20"/>
              </w:rPr>
              <w:t>1</w:t>
            </w:r>
          </w:p>
        </w:tc>
        <w:tc>
          <w:tcPr>
            <w:tcW w:w="1327" w:type="dxa"/>
            <w:shd w:val="clear" w:color="auto" w:fill="000000" w:themeFill="text1"/>
          </w:tcPr>
          <w:p w14:paraId="10090226" w14:textId="51AFBECB" w:rsidR="00AD5AD7" w:rsidRPr="009364C7" w:rsidRDefault="00D733E5" w:rsidP="00B7680A">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2</w:t>
            </w:r>
          </w:p>
        </w:tc>
        <w:tc>
          <w:tcPr>
            <w:tcW w:w="2405" w:type="dxa"/>
            <w:gridSpan w:val="2"/>
            <w:shd w:val="clear" w:color="auto" w:fill="000000" w:themeFill="text1"/>
          </w:tcPr>
          <w:p w14:paraId="44A436E2" w14:textId="7CFCA3EC" w:rsidR="00AD5AD7" w:rsidRPr="009364C7" w:rsidRDefault="00AD5AD7" w:rsidP="00B7680A">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3</w:t>
            </w:r>
            <w:r w:rsidR="001077B1">
              <w:rPr>
                <w:b/>
                <w:color w:val="FFFFFF" w:themeColor="background1"/>
                <w:sz w:val="20"/>
                <w:szCs w:val="20"/>
              </w:rPr>
              <w:t xml:space="preserve">   </w:t>
            </w:r>
          </w:p>
        </w:tc>
        <w:tc>
          <w:tcPr>
            <w:tcW w:w="307" w:type="dxa"/>
            <w:shd w:val="clear" w:color="auto" w:fill="000000" w:themeFill="text1"/>
          </w:tcPr>
          <w:p w14:paraId="6ADA5617" w14:textId="3D9567E5" w:rsidR="00AD5AD7" w:rsidRPr="009364C7" w:rsidRDefault="00AD5AD7" w:rsidP="00B7680A">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4</w:t>
            </w:r>
          </w:p>
        </w:tc>
        <w:tc>
          <w:tcPr>
            <w:tcW w:w="3273" w:type="dxa"/>
            <w:shd w:val="clear" w:color="auto" w:fill="000000" w:themeFill="text1"/>
          </w:tcPr>
          <w:p w14:paraId="55258FF7" w14:textId="3B748AE3" w:rsidR="00AD5AD7" w:rsidRPr="009364C7" w:rsidRDefault="00AD5AD7" w:rsidP="001077B1">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5</w:t>
            </w:r>
            <w:r>
              <w:rPr>
                <w:b/>
                <w:color w:val="FFFFFF" w:themeColor="background1"/>
                <w:sz w:val="20"/>
                <w:szCs w:val="20"/>
              </w:rPr>
              <w:t xml:space="preserve">  </w:t>
            </w:r>
          </w:p>
        </w:tc>
        <w:tc>
          <w:tcPr>
            <w:tcW w:w="2471" w:type="dxa"/>
            <w:shd w:val="clear" w:color="auto" w:fill="000000" w:themeFill="text1"/>
          </w:tcPr>
          <w:p w14:paraId="1D10C7E1" w14:textId="1C13BECA" w:rsidR="00AD5AD7" w:rsidRPr="009364C7" w:rsidRDefault="00AD5AD7" w:rsidP="00B7680A">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6</w:t>
            </w:r>
          </w:p>
        </w:tc>
      </w:tr>
      <w:tr w:rsidR="0001706A" w:rsidRPr="009364C7" w14:paraId="2FEF1802" w14:textId="77777777" w:rsidTr="00D733E5">
        <w:trPr>
          <w:trHeight w:val="1040"/>
        </w:trPr>
        <w:tc>
          <w:tcPr>
            <w:tcW w:w="7933" w:type="dxa"/>
            <w:gridSpan w:val="4"/>
            <w:shd w:val="clear" w:color="auto" w:fill="F79646" w:themeFill="accent6"/>
          </w:tcPr>
          <w:p w14:paraId="110A1E31" w14:textId="77777777" w:rsidR="0001706A" w:rsidRPr="009364C7" w:rsidRDefault="0001706A" w:rsidP="00B32559">
            <w:pPr>
              <w:rPr>
                <w:sz w:val="20"/>
                <w:szCs w:val="20"/>
              </w:rPr>
            </w:pPr>
            <w:r>
              <w:rPr>
                <w:b/>
                <w:sz w:val="20"/>
                <w:szCs w:val="20"/>
              </w:rPr>
              <w:t>Topic 7.5</w:t>
            </w:r>
            <w:r w:rsidRPr="009364C7">
              <w:rPr>
                <w:b/>
                <w:sz w:val="20"/>
                <w:szCs w:val="20"/>
              </w:rPr>
              <w:t xml:space="preserve"> – Explaining Physical Changes</w:t>
            </w:r>
            <w:r w:rsidRPr="009364C7">
              <w:rPr>
                <w:sz w:val="20"/>
                <w:szCs w:val="20"/>
              </w:rPr>
              <w:t xml:space="preserve"> </w:t>
            </w:r>
          </w:p>
          <w:p w14:paraId="4C3506EE" w14:textId="77777777" w:rsidR="0001706A" w:rsidRPr="005C6DEE" w:rsidRDefault="0001706A" w:rsidP="00B32559">
            <w:pPr>
              <w:rPr>
                <w:sz w:val="20"/>
                <w:szCs w:val="20"/>
              </w:rPr>
            </w:pPr>
            <w:r w:rsidRPr="00726C8D">
              <w:rPr>
                <w:b/>
                <w:sz w:val="20"/>
                <w:szCs w:val="20"/>
              </w:rPr>
              <w:t>Context:</w:t>
            </w:r>
            <w:r>
              <w:rPr>
                <w:b/>
                <w:sz w:val="20"/>
                <w:szCs w:val="20"/>
              </w:rPr>
              <w:t xml:space="preserve"> SDG</w:t>
            </w:r>
            <w:r w:rsidR="00314E73">
              <w:rPr>
                <w:b/>
                <w:sz w:val="20"/>
                <w:szCs w:val="20"/>
              </w:rPr>
              <w:t xml:space="preserve"> 11 Sustainable cities and communities</w:t>
            </w:r>
          </w:p>
          <w:p w14:paraId="2957BD17" w14:textId="77777777" w:rsidR="0001706A" w:rsidRPr="00B32559" w:rsidRDefault="0001706A" w:rsidP="00B32559">
            <w:pPr>
              <w:rPr>
                <w:sz w:val="20"/>
                <w:szCs w:val="20"/>
              </w:rPr>
            </w:pPr>
            <w:r w:rsidRPr="00B32559">
              <w:rPr>
                <w:b/>
                <w:sz w:val="20"/>
                <w:szCs w:val="20"/>
              </w:rPr>
              <w:t xml:space="preserve">Knowledge: </w:t>
            </w:r>
            <w:r>
              <w:rPr>
                <w:sz w:val="20"/>
                <w:szCs w:val="20"/>
              </w:rPr>
              <w:t>P</w:t>
            </w:r>
            <w:r w:rsidRPr="0093383E">
              <w:rPr>
                <w:sz w:val="20"/>
                <w:szCs w:val="20"/>
              </w:rPr>
              <w:t>article theory explanation of changes</w:t>
            </w:r>
            <w:r>
              <w:rPr>
                <w:sz w:val="20"/>
                <w:szCs w:val="20"/>
              </w:rPr>
              <w:t xml:space="preserve"> of state, diffusion and d</w:t>
            </w:r>
            <w:r w:rsidR="00314E73">
              <w:rPr>
                <w:sz w:val="20"/>
                <w:szCs w:val="20"/>
              </w:rPr>
              <w:t>ens</w:t>
            </w:r>
          </w:p>
          <w:p w14:paraId="25FDF306" w14:textId="77777777" w:rsidR="0001706A" w:rsidRPr="009364C7" w:rsidRDefault="0001706A" w:rsidP="0093383E">
            <w:pPr>
              <w:rPr>
                <w:sz w:val="20"/>
                <w:szCs w:val="20"/>
              </w:rPr>
            </w:pPr>
            <w:r w:rsidRPr="00B32559">
              <w:rPr>
                <w:b/>
                <w:sz w:val="20"/>
                <w:szCs w:val="20"/>
              </w:rPr>
              <w:t>Prior learning:</w:t>
            </w:r>
            <w:r w:rsidRPr="00B32559">
              <w:rPr>
                <w:sz w:val="20"/>
                <w:szCs w:val="20"/>
              </w:rPr>
              <w:t xml:space="preserve"> </w:t>
            </w:r>
            <w:r w:rsidRPr="0093383E">
              <w:rPr>
                <w:sz w:val="20"/>
                <w:szCs w:val="20"/>
              </w:rPr>
              <w:t>temperature, evaporation and condensation, characteristics of different states</w:t>
            </w:r>
          </w:p>
        </w:tc>
        <w:tc>
          <w:tcPr>
            <w:tcW w:w="7469" w:type="dxa"/>
            <w:gridSpan w:val="4"/>
            <w:shd w:val="clear" w:color="auto" w:fill="95B3D7" w:themeFill="accent1" w:themeFillTint="99"/>
          </w:tcPr>
          <w:p w14:paraId="1A60F497" w14:textId="77777777" w:rsidR="0001706A" w:rsidRPr="00BC4619" w:rsidRDefault="0001706A" w:rsidP="00D2445D">
            <w:pPr>
              <w:rPr>
                <w:sz w:val="20"/>
                <w:szCs w:val="20"/>
              </w:rPr>
            </w:pPr>
            <w:r>
              <w:rPr>
                <w:b/>
                <w:sz w:val="20"/>
                <w:szCs w:val="20"/>
              </w:rPr>
              <w:t>Topic 7.6</w:t>
            </w:r>
            <w:r w:rsidRPr="00BC4619">
              <w:rPr>
                <w:b/>
                <w:sz w:val="20"/>
                <w:szCs w:val="20"/>
              </w:rPr>
              <w:t xml:space="preserve"> – Energy Transfers and sound</w:t>
            </w:r>
          </w:p>
          <w:p w14:paraId="1493FC4E" w14:textId="77777777" w:rsidR="0001706A" w:rsidRPr="005C6DEE" w:rsidRDefault="0001706A" w:rsidP="0093383E">
            <w:pPr>
              <w:rPr>
                <w:sz w:val="20"/>
                <w:szCs w:val="20"/>
              </w:rPr>
            </w:pPr>
            <w:r w:rsidRPr="00726C8D">
              <w:rPr>
                <w:b/>
                <w:sz w:val="20"/>
                <w:szCs w:val="20"/>
              </w:rPr>
              <w:t>Context:</w:t>
            </w:r>
            <w:r>
              <w:rPr>
                <w:b/>
                <w:sz w:val="20"/>
                <w:szCs w:val="20"/>
              </w:rPr>
              <w:t xml:space="preserve"> SDG 7 Affordable and Clean energy</w:t>
            </w:r>
          </w:p>
          <w:p w14:paraId="0C42FFB3" w14:textId="77777777" w:rsidR="0001706A" w:rsidRPr="00B32559" w:rsidRDefault="0001706A" w:rsidP="0093383E">
            <w:pPr>
              <w:rPr>
                <w:sz w:val="20"/>
                <w:szCs w:val="20"/>
              </w:rPr>
            </w:pPr>
            <w:r w:rsidRPr="00B32559">
              <w:rPr>
                <w:b/>
                <w:sz w:val="20"/>
                <w:szCs w:val="20"/>
              </w:rPr>
              <w:t xml:space="preserve">Knowledge: </w:t>
            </w:r>
            <w:r w:rsidR="004D40D9" w:rsidRPr="004D40D9">
              <w:rPr>
                <w:sz w:val="20"/>
                <w:szCs w:val="20"/>
              </w:rPr>
              <w:t>Energy transfers</w:t>
            </w:r>
            <w:r w:rsidR="004D40D9">
              <w:rPr>
                <w:b/>
                <w:sz w:val="20"/>
                <w:szCs w:val="20"/>
              </w:rPr>
              <w:t xml:space="preserve">, </w:t>
            </w:r>
            <w:r w:rsidR="004D40D9" w:rsidRPr="004D40D9">
              <w:rPr>
                <w:sz w:val="20"/>
                <w:szCs w:val="20"/>
              </w:rPr>
              <w:t>Heat, temperature, work, Fuels and sound</w:t>
            </w:r>
          </w:p>
          <w:p w14:paraId="015834D2" w14:textId="77777777" w:rsidR="0001706A" w:rsidRPr="00314E73" w:rsidRDefault="0001706A" w:rsidP="00314E73">
            <w:r w:rsidRPr="00314E73">
              <w:rPr>
                <w:b/>
              </w:rPr>
              <w:t>Prior learning</w:t>
            </w:r>
            <w:r w:rsidR="00314E73" w:rsidRPr="00314E73">
              <w:rPr>
                <w:b/>
                <w:sz w:val="20"/>
                <w:szCs w:val="20"/>
              </w:rPr>
              <w:t xml:space="preserve">: </w:t>
            </w:r>
            <w:r w:rsidR="00314E73" w:rsidRPr="00314E73">
              <w:rPr>
                <w:sz w:val="20"/>
                <w:szCs w:val="20"/>
              </w:rPr>
              <w:t>how sounds are</w:t>
            </w:r>
            <w:r w:rsidR="00314E73">
              <w:rPr>
                <w:sz w:val="20"/>
                <w:szCs w:val="20"/>
              </w:rPr>
              <w:t xml:space="preserve"> made</w:t>
            </w:r>
            <w:r w:rsidR="00314E73" w:rsidRPr="00314E73">
              <w:rPr>
                <w:sz w:val="20"/>
                <w:szCs w:val="20"/>
              </w:rPr>
              <w:t>; relationships of pitch</w:t>
            </w:r>
            <w:r w:rsidR="00314E73">
              <w:rPr>
                <w:sz w:val="20"/>
                <w:szCs w:val="20"/>
              </w:rPr>
              <w:t xml:space="preserve"> and volume</w:t>
            </w:r>
          </w:p>
        </w:tc>
      </w:tr>
      <w:tr w:rsidR="007F54F7" w:rsidRPr="009364C7" w14:paraId="25395CE3" w14:textId="77777777" w:rsidTr="007F54F7">
        <w:trPr>
          <w:trHeight w:val="354"/>
        </w:trPr>
        <w:tc>
          <w:tcPr>
            <w:tcW w:w="7933" w:type="dxa"/>
            <w:gridSpan w:val="4"/>
            <w:shd w:val="clear" w:color="auto" w:fill="F79646" w:themeFill="accent6"/>
          </w:tcPr>
          <w:p w14:paraId="0278D5A8" w14:textId="77777777" w:rsidR="007F54F7" w:rsidRPr="009364C7" w:rsidRDefault="007F54F7" w:rsidP="007F54F7">
            <w:pPr>
              <w:rPr>
                <w:b/>
                <w:sz w:val="20"/>
                <w:szCs w:val="20"/>
              </w:rPr>
            </w:pPr>
            <w:r>
              <w:rPr>
                <w:b/>
                <w:sz w:val="20"/>
                <w:szCs w:val="20"/>
              </w:rPr>
              <w:t>Attitudes and Skills (TENSILE)</w:t>
            </w:r>
            <w:r w:rsidR="00A47976">
              <w:rPr>
                <w:b/>
                <w:sz w:val="20"/>
                <w:szCs w:val="20"/>
              </w:rPr>
              <w:t xml:space="preserve"> Teamwork and Numeracy</w:t>
            </w:r>
          </w:p>
        </w:tc>
        <w:tc>
          <w:tcPr>
            <w:tcW w:w="7469" w:type="dxa"/>
            <w:gridSpan w:val="4"/>
            <w:shd w:val="clear" w:color="auto" w:fill="95B3D7" w:themeFill="accent1" w:themeFillTint="99"/>
          </w:tcPr>
          <w:p w14:paraId="70A92D3C" w14:textId="77777777" w:rsidR="007F54F7" w:rsidRPr="009364C7" w:rsidRDefault="007F54F7" w:rsidP="007F54F7">
            <w:pPr>
              <w:rPr>
                <w:b/>
                <w:sz w:val="20"/>
                <w:szCs w:val="20"/>
              </w:rPr>
            </w:pPr>
            <w:r>
              <w:rPr>
                <w:b/>
                <w:sz w:val="20"/>
                <w:szCs w:val="20"/>
              </w:rPr>
              <w:t>Attitudes and Skills</w:t>
            </w:r>
            <w:r w:rsidR="00A47976">
              <w:rPr>
                <w:b/>
                <w:sz w:val="20"/>
                <w:szCs w:val="20"/>
              </w:rPr>
              <w:t xml:space="preserve"> (TENSILE) Solving problems and numeracy</w:t>
            </w:r>
          </w:p>
        </w:tc>
      </w:tr>
      <w:tr w:rsidR="007F54F7" w:rsidRPr="009364C7" w14:paraId="380521CA" w14:textId="77777777" w:rsidTr="00D733E5">
        <w:trPr>
          <w:trHeight w:val="292"/>
        </w:trPr>
        <w:tc>
          <w:tcPr>
            <w:tcW w:w="7933" w:type="dxa"/>
            <w:gridSpan w:val="4"/>
            <w:shd w:val="clear" w:color="auto" w:fill="F79646" w:themeFill="accent6"/>
          </w:tcPr>
          <w:p w14:paraId="24AD29A3" w14:textId="77777777" w:rsidR="007F54F7" w:rsidRPr="009364C7" w:rsidRDefault="007F54F7" w:rsidP="007F54F7">
            <w:pPr>
              <w:rPr>
                <w:sz w:val="20"/>
                <w:szCs w:val="20"/>
              </w:rPr>
            </w:pPr>
            <w:r>
              <w:rPr>
                <w:b/>
                <w:sz w:val="20"/>
                <w:szCs w:val="20"/>
              </w:rPr>
              <w:t>As</w:t>
            </w:r>
            <w:r w:rsidRPr="00D2445D">
              <w:rPr>
                <w:b/>
                <w:sz w:val="20"/>
                <w:szCs w:val="20"/>
              </w:rPr>
              <w:t>sess:</w:t>
            </w:r>
            <w:r>
              <w:rPr>
                <w:sz w:val="20"/>
                <w:szCs w:val="20"/>
              </w:rPr>
              <w:t xml:space="preserve"> 1 assessed mid unit task</w:t>
            </w:r>
            <w:r w:rsidRPr="009364C7">
              <w:rPr>
                <w:sz w:val="20"/>
                <w:szCs w:val="20"/>
              </w:rPr>
              <w:t>. End of topic test</w:t>
            </w:r>
          </w:p>
        </w:tc>
        <w:tc>
          <w:tcPr>
            <w:tcW w:w="7469" w:type="dxa"/>
            <w:gridSpan w:val="4"/>
            <w:shd w:val="clear" w:color="auto" w:fill="95B3D7" w:themeFill="accent1" w:themeFillTint="99"/>
          </w:tcPr>
          <w:p w14:paraId="22231C65" w14:textId="77777777" w:rsidR="007F54F7" w:rsidRPr="009364C7" w:rsidRDefault="007F54F7" w:rsidP="007F54F7">
            <w:pPr>
              <w:rPr>
                <w:sz w:val="20"/>
                <w:szCs w:val="20"/>
              </w:rPr>
            </w:pPr>
            <w:r>
              <w:rPr>
                <w:b/>
                <w:sz w:val="20"/>
                <w:szCs w:val="20"/>
              </w:rPr>
              <w:t>As</w:t>
            </w:r>
            <w:r w:rsidRPr="00D2445D">
              <w:rPr>
                <w:b/>
                <w:sz w:val="20"/>
                <w:szCs w:val="20"/>
              </w:rPr>
              <w:t>sess:</w:t>
            </w:r>
            <w:r>
              <w:rPr>
                <w:sz w:val="20"/>
                <w:szCs w:val="20"/>
              </w:rPr>
              <w:t xml:space="preserve"> 1 assessed mid unit task</w:t>
            </w:r>
            <w:r w:rsidRPr="009364C7">
              <w:rPr>
                <w:sz w:val="20"/>
                <w:szCs w:val="20"/>
              </w:rPr>
              <w:t>. End of topic test</w:t>
            </w:r>
          </w:p>
        </w:tc>
      </w:tr>
    </w:tbl>
    <w:p w14:paraId="37EE06B8" w14:textId="77777777" w:rsidR="00A96146" w:rsidRPr="009364C7" w:rsidRDefault="00A96146" w:rsidP="00A96146">
      <w:pPr>
        <w:spacing w:after="0"/>
        <w:rPr>
          <w:sz w:val="20"/>
          <w:szCs w:val="20"/>
        </w:rPr>
      </w:pPr>
    </w:p>
    <w:tbl>
      <w:tblPr>
        <w:tblStyle w:val="TableGrid"/>
        <w:tblW w:w="0" w:type="auto"/>
        <w:tblLook w:val="04A0" w:firstRow="1" w:lastRow="0" w:firstColumn="1" w:lastColumn="0" w:noHBand="0" w:noVBand="1"/>
      </w:tblPr>
      <w:tblGrid>
        <w:gridCol w:w="1856"/>
        <w:gridCol w:w="1116"/>
        <w:gridCol w:w="3379"/>
        <w:gridCol w:w="1512"/>
        <w:gridCol w:w="354"/>
        <w:gridCol w:w="1833"/>
        <w:gridCol w:w="2703"/>
        <w:gridCol w:w="2635"/>
      </w:tblGrid>
      <w:tr w:rsidR="00D733E5" w:rsidRPr="009364C7" w14:paraId="19798BDA" w14:textId="77777777" w:rsidTr="00341553">
        <w:tc>
          <w:tcPr>
            <w:tcW w:w="1856" w:type="dxa"/>
            <w:shd w:val="clear" w:color="auto" w:fill="000000" w:themeFill="text1"/>
          </w:tcPr>
          <w:p w14:paraId="41848D7F" w14:textId="4036F7DB" w:rsidR="00A96146" w:rsidRPr="009364C7" w:rsidRDefault="00341553" w:rsidP="00B7680A">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7</w:t>
            </w:r>
          </w:p>
        </w:tc>
        <w:tc>
          <w:tcPr>
            <w:tcW w:w="1116" w:type="dxa"/>
            <w:shd w:val="clear" w:color="auto" w:fill="000000" w:themeFill="text1"/>
          </w:tcPr>
          <w:p w14:paraId="15351403" w14:textId="08CF1D4B" w:rsidR="00A96146" w:rsidRPr="009364C7" w:rsidRDefault="00341553" w:rsidP="00B7680A">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8</w:t>
            </w:r>
          </w:p>
        </w:tc>
        <w:tc>
          <w:tcPr>
            <w:tcW w:w="3379" w:type="dxa"/>
            <w:shd w:val="clear" w:color="auto" w:fill="000000" w:themeFill="text1"/>
          </w:tcPr>
          <w:p w14:paraId="304D6685" w14:textId="45896351" w:rsidR="00A96146" w:rsidRPr="009364C7" w:rsidRDefault="004408A3" w:rsidP="001077B1">
            <w:pPr>
              <w:jc w:val="center"/>
              <w:rPr>
                <w:b/>
                <w:color w:val="FFFFFF" w:themeColor="background1"/>
                <w:sz w:val="20"/>
                <w:szCs w:val="20"/>
              </w:rPr>
            </w:pPr>
            <w:r>
              <w:rPr>
                <w:b/>
                <w:color w:val="FFFFFF" w:themeColor="background1"/>
                <w:sz w:val="20"/>
                <w:szCs w:val="20"/>
              </w:rPr>
              <w:t>2</w:t>
            </w:r>
            <w:r w:rsidR="001C6A7E">
              <w:rPr>
                <w:b/>
                <w:color w:val="FFFFFF" w:themeColor="background1"/>
                <w:sz w:val="20"/>
                <w:szCs w:val="20"/>
              </w:rPr>
              <w:t>9</w:t>
            </w:r>
            <w:r w:rsidR="009506BE">
              <w:rPr>
                <w:b/>
                <w:color w:val="FFFFFF" w:themeColor="background1"/>
                <w:sz w:val="20"/>
                <w:szCs w:val="20"/>
              </w:rPr>
              <w:t xml:space="preserve">    </w:t>
            </w:r>
          </w:p>
        </w:tc>
        <w:tc>
          <w:tcPr>
            <w:tcW w:w="1512" w:type="dxa"/>
            <w:shd w:val="clear" w:color="auto" w:fill="000000" w:themeFill="text1"/>
          </w:tcPr>
          <w:p w14:paraId="2462D555" w14:textId="38D386DF" w:rsidR="00A96146" w:rsidRPr="009364C7" w:rsidRDefault="001C6A7E" w:rsidP="00B7680A">
            <w:pPr>
              <w:jc w:val="center"/>
              <w:rPr>
                <w:b/>
                <w:color w:val="FFFFFF" w:themeColor="background1"/>
                <w:sz w:val="20"/>
                <w:szCs w:val="20"/>
              </w:rPr>
            </w:pPr>
            <w:r>
              <w:rPr>
                <w:b/>
                <w:color w:val="FFFFFF" w:themeColor="background1"/>
                <w:sz w:val="20"/>
                <w:szCs w:val="20"/>
              </w:rPr>
              <w:t>30</w:t>
            </w:r>
          </w:p>
        </w:tc>
        <w:tc>
          <w:tcPr>
            <w:tcW w:w="354" w:type="dxa"/>
            <w:shd w:val="clear" w:color="auto" w:fill="000000" w:themeFill="text1"/>
          </w:tcPr>
          <w:p w14:paraId="7E9EEF9F" w14:textId="77777777" w:rsidR="00A96146" w:rsidRPr="009364C7" w:rsidRDefault="00A96146" w:rsidP="00341553">
            <w:pPr>
              <w:rPr>
                <w:b/>
                <w:color w:val="FFFFFF" w:themeColor="background1"/>
                <w:sz w:val="20"/>
                <w:szCs w:val="20"/>
              </w:rPr>
            </w:pPr>
          </w:p>
        </w:tc>
        <w:tc>
          <w:tcPr>
            <w:tcW w:w="1833" w:type="dxa"/>
            <w:shd w:val="clear" w:color="auto" w:fill="000000" w:themeFill="text1"/>
          </w:tcPr>
          <w:p w14:paraId="325BAD7C" w14:textId="19DA3518" w:rsidR="00A96146" w:rsidRPr="009364C7" w:rsidRDefault="00CB3ECB" w:rsidP="00B7680A">
            <w:pPr>
              <w:jc w:val="center"/>
              <w:rPr>
                <w:b/>
                <w:color w:val="FFFFFF" w:themeColor="background1"/>
                <w:sz w:val="20"/>
                <w:szCs w:val="20"/>
              </w:rPr>
            </w:pPr>
            <w:r w:rsidRPr="009364C7">
              <w:rPr>
                <w:b/>
                <w:color w:val="FFFFFF" w:themeColor="background1"/>
                <w:sz w:val="20"/>
                <w:szCs w:val="20"/>
              </w:rPr>
              <w:t>3</w:t>
            </w:r>
            <w:r w:rsidR="001C6A7E">
              <w:rPr>
                <w:b/>
                <w:color w:val="FFFFFF" w:themeColor="background1"/>
                <w:sz w:val="20"/>
                <w:szCs w:val="20"/>
              </w:rPr>
              <w:t>1</w:t>
            </w:r>
          </w:p>
        </w:tc>
        <w:tc>
          <w:tcPr>
            <w:tcW w:w="2703" w:type="dxa"/>
            <w:shd w:val="clear" w:color="auto" w:fill="000000" w:themeFill="text1"/>
          </w:tcPr>
          <w:p w14:paraId="021B384E" w14:textId="505CD38E" w:rsidR="00A96146" w:rsidRPr="009364C7" w:rsidRDefault="00341553" w:rsidP="00B7680A">
            <w:pPr>
              <w:jc w:val="center"/>
              <w:rPr>
                <w:b/>
                <w:color w:val="FFFFFF" w:themeColor="background1"/>
                <w:sz w:val="20"/>
                <w:szCs w:val="20"/>
              </w:rPr>
            </w:pPr>
            <w:r>
              <w:rPr>
                <w:b/>
                <w:color w:val="FFFFFF" w:themeColor="background1"/>
                <w:sz w:val="20"/>
                <w:szCs w:val="20"/>
              </w:rPr>
              <w:t>3</w:t>
            </w:r>
            <w:r w:rsidR="001C6A7E">
              <w:rPr>
                <w:b/>
                <w:color w:val="FFFFFF" w:themeColor="background1"/>
                <w:sz w:val="20"/>
                <w:szCs w:val="20"/>
              </w:rPr>
              <w:t>2</w:t>
            </w:r>
          </w:p>
        </w:tc>
        <w:tc>
          <w:tcPr>
            <w:tcW w:w="2635" w:type="dxa"/>
            <w:shd w:val="clear" w:color="auto" w:fill="000000" w:themeFill="text1"/>
          </w:tcPr>
          <w:p w14:paraId="694BBC09" w14:textId="6FEBABFF" w:rsidR="00A96146" w:rsidRPr="009364C7" w:rsidRDefault="00CB3ECB" w:rsidP="001077B1">
            <w:pPr>
              <w:rPr>
                <w:b/>
                <w:color w:val="FFFFFF" w:themeColor="background1"/>
                <w:sz w:val="20"/>
                <w:szCs w:val="20"/>
              </w:rPr>
            </w:pPr>
            <w:r w:rsidRPr="009364C7">
              <w:rPr>
                <w:b/>
                <w:color w:val="FFFFFF" w:themeColor="background1"/>
                <w:sz w:val="20"/>
                <w:szCs w:val="20"/>
              </w:rPr>
              <w:t>3</w:t>
            </w:r>
            <w:r w:rsidR="001C6A7E">
              <w:rPr>
                <w:b/>
                <w:color w:val="FFFFFF" w:themeColor="background1"/>
                <w:sz w:val="20"/>
                <w:szCs w:val="20"/>
              </w:rPr>
              <w:t>3</w:t>
            </w:r>
            <w:r w:rsidR="00D733E5">
              <w:rPr>
                <w:b/>
                <w:color w:val="FFFFFF" w:themeColor="background1"/>
                <w:sz w:val="20"/>
                <w:szCs w:val="20"/>
              </w:rPr>
              <w:t xml:space="preserve">  </w:t>
            </w:r>
            <w:r w:rsidR="00341553">
              <w:rPr>
                <w:b/>
                <w:color w:val="FFFFFF" w:themeColor="background1"/>
                <w:sz w:val="20"/>
                <w:szCs w:val="20"/>
              </w:rPr>
              <w:t>3</w:t>
            </w:r>
            <w:r w:rsidR="001C6A7E">
              <w:rPr>
                <w:b/>
                <w:color w:val="FFFFFF" w:themeColor="background1"/>
                <w:sz w:val="20"/>
                <w:szCs w:val="20"/>
              </w:rPr>
              <w:t>4</w:t>
            </w:r>
          </w:p>
        </w:tc>
      </w:tr>
      <w:tr w:rsidR="001C3E23" w:rsidRPr="00BC4619" w14:paraId="507B621A" w14:textId="77777777" w:rsidTr="001C3E23">
        <w:tc>
          <w:tcPr>
            <w:tcW w:w="8217" w:type="dxa"/>
            <w:gridSpan w:val="5"/>
            <w:shd w:val="clear" w:color="auto" w:fill="92D050"/>
          </w:tcPr>
          <w:p w14:paraId="66F6E7DC" w14:textId="77777777" w:rsidR="001C3E23" w:rsidRDefault="001C3E23" w:rsidP="001C3E23">
            <w:pPr>
              <w:rPr>
                <w:b/>
                <w:sz w:val="20"/>
                <w:szCs w:val="20"/>
              </w:rPr>
            </w:pPr>
            <w:r>
              <w:rPr>
                <w:b/>
                <w:sz w:val="20"/>
                <w:szCs w:val="20"/>
              </w:rPr>
              <w:t>Topic 7.7</w:t>
            </w:r>
            <w:r w:rsidRPr="00BC4619">
              <w:rPr>
                <w:b/>
                <w:sz w:val="20"/>
                <w:szCs w:val="20"/>
              </w:rPr>
              <w:t xml:space="preserve"> – Eating, Drinking and Breathing.</w:t>
            </w:r>
          </w:p>
          <w:p w14:paraId="2929CF92" w14:textId="77777777" w:rsidR="001C3E23" w:rsidRPr="005C6DEE" w:rsidRDefault="001C3E23" w:rsidP="001C3E23">
            <w:pPr>
              <w:rPr>
                <w:sz w:val="20"/>
                <w:szCs w:val="20"/>
              </w:rPr>
            </w:pPr>
            <w:r w:rsidRPr="00726C8D">
              <w:rPr>
                <w:b/>
                <w:sz w:val="20"/>
                <w:szCs w:val="20"/>
              </w:rPr>
              <w:t>Context:</w:t>
            </w:r>
            <w:r>
              <w:rPr>
                <w:b/>
                <w:sz w:val="20"/>
                <w:szCs w:val="20"/>
              </w:rPr>
              <w:t xml:space="preserve"> SDG 1&amp;2 No poverty, Zero hunger</w:t>
            </w:r>
            <w:r w:rsidR="000E4648">
              <w:rPr>
                <w:b/>
                <w:sz w:val="20"/>
                <w:szCs w:val="20"/>
              </w:rPr>
              <w:t>,</w:t>
            </w:r>
          </w:p>
          <w:p w14:paraId="440CD60D" w14:textId="77777777" w:rsidR="001C3E23" w:rsidRPr="00B32559" w:rsidRDefault="001C3E23" w:rsidP="001C3E23">
            <w:pPr>
              <w:rPr>
                <w:sz w:val="20"/>
                <w:szCs w:val="20"/>
              </w:rPr>
            </w:pPr>
            <w:r w:rsidRPr="00B32559">
              <w:rPr>
                <w:b/>
                <w:sz w:val="20"/>
                <w:szCs w:val="20"/>
              </w:rPr>
              <w:t xml:space="preserve">Knowledge: </w:t>
            </w:r>
            <w:r w:rsidRPr="001C3E23">
              <w:rPr>
                <w:sz w:val="20"/>
                <w:szCs w:val="20"/>
              </w:rPr>
              <w:t>Diet, good groups, digestion and enzymes, gas exchange systems</w:t>
            </w:r>
          </w:p>
          <w:p w14:paraId="3B7C8B89" w14:textId="77777777" w:rsidR="001C3E23" w:rsidRPr="0093383E" w:rsidRDefault="001C3E23" w:rsidP="001C3E23">
            <w:pPr>
              <w:rPr>
                <w:b/>
                <w:sz w:val="20"/>
                <w:szCs w:val="20"/>
              </w:rPr>
            </w:pPr>
            <w:r w:rsidRPr="00B32559">
              <w:rPr>
                <w:b/>
                <w:sz w:val="20"/>
                <w:szCs w:val="20"/>
              </w:rPr>
              <w:t>Prior learning:</w:t>
            </w:r>
            <w:r w:rsidRPr="004D40D9">
              <w:rPr>
                <w:sz w:val="20"/>
                <w:szCs w:val="20"/>
              </w:rPr>
              <w:t xml:space="preserve"> wa</w:t>
            </w:r>
            <w:r>
              <w:rPr>
                <w:sz w:val="20"/>
                <w:szCs w:val="20"/>
              </w:rPr>
              <w:t>ys in which nutrients</w:t>
            </w:r>
            <w:r w:rsidRPr="004D40D9">
              <w:rPr>
                <w:sz w:val="20"/>
                <w:szCs w:val="20"/>
              </w:rPr>
              <w:t xml:space="preserve"> are transported within anima</w:t>
            </w:r>
            <w:r>
              <w:rPr>
                <w:sz w:val="20"/>
                <w:szCs w:val="20"/>
              </w:rPr>
              <w:t>ls;</w:t>
            </w:r>
            <w:r w:rsidRPr="004D40D9">
              <w:rPr>
                <w:sz w:val="20"/>
                <w:szCs w:val="20"/>
              </w:rPr>
              <w:t xml:space="preserve"> name, locate and describe the functions of the main parts of the digestive, musculoskeletal, and circulatory systems,</w:t>
            </w:r>
          </w:p>
        </w:tc>
        <w:tc>
          <w:tcPr>
            <w:tcW w:w="7171" w:type="dxa"/>
            <w:gridSpan w:val="3"/>
            <w:shd w:val="clear" w:color="auto" w:fill="F79646" w:themeFill="accent6"/>
          </w:tcPr>
          <w:p w14:paraId="3401E64E" w14:textId="77777777" w:rsidR="001C3E23" w:rsidRDefault="001C3E23" w:rsidP="001C3E23">
            <w:pPr>
              <w:rPr>
                <w:b/>
                <w:sz w:val="20"/>
                <w:szCs w:val="20"/>
              </w:rPr>
            </w:pPr>
            <w:r>
              <w:rPr>
                <w:b/>
                <w:sz w:val="20"/>
                <w:szCs w:val="20"/>
              </w:rPr>
              <w:t>Topic 7.8</w:t>
            </w:r>
            <w:r w:rsidRPr="00BC4619">
              <w:rPr>
                <w:b/>
                <w:sz w:val="20"/>
                <w:szCs w:val="20"/>
              </w:rPr>
              <w:t xml:space="preserve"> – Elements, Compounds and Reactions</w:t>
            </w:r>
          </w:p>
          <w:p w14:paraId="47ED0884" w14:textId="77777777" w:rsidR="001C3E23" w:rsidRPr="005C6DEE" w:rsidRDefault="001C3E23" w:rsidP="001C3E23">
            <w:pPr>
              <w:rPr>
                <w:sz w:val="20"/>
                <w:szCs w:val="20"/>
              </w:rPr>
            </w:pPr>
            <w:r w:rsidRPr="00726C8D">
              <w:rPr>
                <w:b/>
                <w:sz w:val="20"/>
                <w:szCs w:val="20"/>
              </w:rPr>
              <w:t>Context:</w:t>
            </w:r>
            <w:r>
              <w:rPr>
                <w:b/>
                <w:sz w:val="20"/>
                <w:szCs w:val="20"/>
              </w:rPr>
              <w:t xml:space="preserve"> SDG 12 Responsible production and consumption</w:t>
            </w:r>
          </w:p>
          <w:p w14:paraId="6B6C830C" w14:textId="77777777" w:rsidR="001C3E23" w:rsidRPr="00B32559" w:rsidRDefault="001C3E23" w:rsidP="001C3E23">
            <w:pPr>
              <w:rPr>
                <w:sz w:val="20"/>
                <w:szCs w:val="20"/>
              </w:rPr>
            </w:pPr>
            <w:r w:rsidRPr="00B32559">
              <w:rPr>
                <w:b/>
                <w:sz w:val="20"/>
                <w:szCs w:val="20"/>
              </w:rPr>
              <w:t xml:space="preserve">Knowledge: </w:t>
            </w:r>
            <w:r>
              <w:rPr>
                <w:sz w:val="20"/>
                <w:szCs w:val="20"/>
              </w:rPr>
              <w:t>P</w:t>
            </w:r>
            <w:r w:rsidRPr="0093383E">
              <w:rPr>
                <w:sz w:val="20"/>
                <w:szCs w:val="20"/>
              </w:rPr>
              <w:t>article theory explanation of changes</w:t>
            </w:r>
            <w:r>
              <w:rPr>
                <w:sz w:val="20"/>
                <w:szCs w:val="20"/>
              </w:rPr>
              <w:t xml:space="preserve"> of state, diffusion and density</w:t>
            </w:r>
          </w:p>
          <w:p w14:paraId="3CEC4E0F" w14:textId="77777777" w:rsidR="001C3E23" w:rsidRPr="00BC4619" w:rsidRDefault="001C3E23" w:rsidP="001C3E23">
            <w:pPr>
              <w:rPr>
                <w:sz w:val="20"/>
                <w:szCs w:val="20"/>
              </w:rPr>
            </w:pPr>
            <w:r w:rsidRPr="00B32559">
              <w:rPr>
                <w:b/>
                <w:sz w:val="20"/>
                <w:szCs w:val="20"/>
              </w:rPr>
              <w:t>Prior learning:</w:t>
            </w:r>
            <w:r w:rsidRPr="00B32559">
              <w:rPr>
                <w:sz w:val="20"/>
                <w:szCs w:val="20"/>
              </w:rPr>
              <w:t xml:space="preserve"> </w:t>
            </w:r>
            <w:r w:rsidRPr="0093383E">
              <w:rPr>
                <w:sz w:val="20"/>
                <w:szCs w:val="20"/>
              </w:rPr>
              <w:t>temperature, evaporation and condensation, characteristics of different states</w:t>
            </w:r>
          </w:p>
        </w:tc>
      </w:tr>
      <w:tr w:rsidR="001C3E23" w:rsidRPr="00BC4619" w14:paraId="450F145C" w14:textId="77777777" w:rsidTr="001C3E23">
        <w:tc>
          <w:tcPr>
            <w:tcW w:w="8217" w:type="dxa"/>
            <w:gridSpan w:val="5"/>
            <w:shd w:val="clear" w:color="auto" w:fill="92D050"/>
          </w:tcPr>
          <w:p w14:paraId="286F5251" w14:textId="77777777" w:rsidR="001C3E23" w:rsidRPr="009364C7" w:rsidRDefault="001C3E23" w:rsidP="001C3E23">
            <w:pPr>
              <w:rPr>
                <w:b/>
                <w:sz w:val="20"/>
                <w:szCs w:val="20"/>
              </w:rPr>
            </w:pPr>
            <w:r>
              <w:rPr>
                <w:b/>
                <w:sz w:val="20"/>
                <w:szCs w:val="20"/>
              </w:rPr>
              <w:t>Attitudes and Skills (TENSILE)</w:t>
            </w:r>
            <w:r w:rsidR="00A47976">
              <w:rPr>
                <w:b/>
                <w:sz w:val="20"/>
                <w:szCs w:val="20"/>
              </w:rPr>
              <w:t xml:space="preserve"> Literacy and Expression</w:t>
            </w:r>
          </w:p>
        </w:tc>
        <w:tc>
          <w:tcPr>
            <w:tcW w:w="7171" w:type="dxa"/>
            <w:gridSpan w:val="3"/>
            <w:shd w:val="clear" w:color="auto" w:fill="F79646" w:themeFill="accent6"/>
          </w:tcPr>
          <w:p w14:paraId="51B5C338" w14:textId="77777777" w:rsidR="001C3E23" w:rsidRPr="009364C7" w:rsidRDefault="001C3E23" w:rsidP="001C3E23">
            <w:pPr>
              <w:rPr>
                <w:b/>
                <w:sz w:val="20"/>
                <w:szCs w:val="20"/>
              </w:rPr>
            </w:pPr>
            <w:r>
              <w:rPr>
                <w:b/>
                <w:sz w:val="20"/>
                <w:szCs w:val="20"/>
              </w:rPr>
              <w:t>Attitudes and Skills (TENSILE)</w:t>
            </w:r>
            <w:r w:rsidR="00A47976">
              <w:rPr>
                <w:b/>
                <w:sz w:val="20"/>
                <w:szCs w:val="20"/>
              </w:rPr>
              <w:t xml:space="preserve"> Literacy and Independence </w:t>
            </w:r>
          </w:p>
        </w:tc>
      </w:tr>
      <w:tr w:rsidR="001C3E23" w:rsidRPr="00BC4619" w14:paraId="7D7AEB6F" w14:textId="77777777" w:rsidTr="001C3E23">
        <w:tc>
          <w:tcPr>
            <w:tcW w:w="8217" w:type="dxa"/>
            <w:gridSpan w:val="5"/>
            <w:shd w:val="clear" w:color="auto" w:fill="92D050"/>
          </w:tcPr>
          <w:p w14:paraId="6E8CDF2B" w14:textId="77777777" w:rsidR="001C3E23" w:rsidRPr="009364C7" w:rsidRDefault="001C3E23" w:rsidP="001C3E23">
            <w:pPr>
              <w:rPr>
                <w:sz w:val="20"/>
                <w:szCs w:val="20"/>
              </w:rPr>
            </w:pPr>
            <w:r>
              <w:rPr>
                <w:b/>
                <w:sz w:val="20"/>
                <w:szCs w:val="20"/>
              </w:rPr>
              <w:t>As</w:t>
            </w:r>
            <w:r w:rsidRPr="00D2445D">
              <w:rPr>
                <w:b/>
                <w:sz w:val="20"/>
                <w:szCs w:val="20"/>
              </w:rPr>
              <w:t>sess:</w:t>
            </w:r>
            <w:r>
              <w:rPr>
                <w:sz w:val="20"/>
                <w:szCs w:val="20"/>
              </w:rPr>
              <w:t xml:space="preserve"> 1 assessed mid unit </w:t>
            </w:r>
            <w:r w:rsidRPr="009364C7">
              <w:rPr>
                <w:sz w:val="20"/>
                <w:szCs w:val="20"/>
              </w:rPr>
              <w:t>task. End of topic test</w:t>
            </w:r>
          </w:p>
        </w:tc>
        <w:tc>
          <w:tcPr>
            <w:tcW w:w="7171" w:type="dxa"/>
            <w:gridSpan w:val="3"/>
            <w:shd w:val="clear" w:color="auto" w:fill="F79646" w:themeFill="accent6"/>
          </w:tcPr>
          <w:p w14:paraId="2D5A54FB" w14:textId="77777777" w:rsidR="001C3E23" w:rsidRPr="009364C7" w:rsidRDefault="001C3E23" w:rsidP="001C3E23">
            <w:pPr>
              <w:rPr>
                <w:sz w:val="20"/>
                <w:szCs w:val="20"/>
              </w:rPr>
            </w:pPr>
            <w:r>
              <w:rPr>
                <w:b/>
                <w:sz w:val="20"/>
                <w:szCs w:val="20"/>
              </w:rPr>
              <w:t>As</w:t>
            </w:r>
            <w:r w:rsidRPr="00D2445D">
              <w:rPr>
                <w:b/>
                <w:sz w:val="20"/>
                <w:szCs w:val="20"/>
              </w:rPr>
              <w:t>sess:</w:t>
            </w:r>
            <w:r>
              <w:rPr>
                <w:sz w:val="20"/>
                <w:szCs w:val="20"/>
              </w:rPr>
              <w:t xml:space="preserve"> 1 assessed mid unit task</w:t>
            </w:r>
            <w:r w:rsidRPr="009364C7">
              <w:rPr>
                <w:sz w:val="20"/>
                <w:szCs w:val="20"/>
              </w:rPr>
              <w:t>. End of topic test</w:t>
            </w:r>
          </w:p>
        </w:tc>
      </w:tr>
    </w:tbl>
    <w:p w14:paraId="6FA701C0" w14:textId="77777777" w:rsidR="00A96146" w:rsidRPr="00BC4619" w:rsidRDefault="00A96146" w:rsidP="00A96146">
      <w:pPr>
        <w:spacing w:after="0"/>
        <w:rPr>
          <w:sz w:val="20"/>
          <w:szCs w:val="20"/>
        </w:rPr>
      </w:pPr>
    </w:p>
    <w:tbl>
      <w:tblPr>
        <w:tblStyle w:val="TableGrid"/>
        <w:tblW w:w="0" w:type="auto"/>
        <w:tblLook w:val="04A0" w:firstRow="1" w:lastRow="0" w:firstColumn="1" w:lastColumn="0" w:noHBand="0" w:noVBand="1"/>
      </w:tblPr>
      <w:tblGrid>
        <w:gridCol w:w="2463"/>
        <w:gridCol w:w="236"/>
        <w:gridCol w:w="2966"/>
        <w:gridCol w:w="709"/>
        <w:gridCol w:w="4253"/>
        <w:gridCol w:w="1134"/>
        <w:gridCol w:w="3627"/>
      </w:tblGrid>
      <w:tr w:rsidR="008A32F3" w:rsidRPr="00BC4619" w14:paraId="19955109" w14:textId="77777777" w:rsidTr="001077B1">
        <w:tc>
          <w:tcPr>
            <w:tcW w:w="2463" w:type="dxa"/>
            <w:shd w:val="clear" w:color="auto" w:fill="000000" w:themeFill="text1"/>
          </w:tcPr>
          <w:p w14:paraId="74FB0979" w14:textId="6FEC877A" w:rsidR="008A32F3" w:rsidRPr="00BC4619" w:rsidRDefault="00341553" w:rsidP="00B7680A">
            <w:pPr>
              <w:jc w:val="center"/>
              <w:rPr>
                <w:b/>
                <w:color w:val="FFFFFF" w:themeColor="background1"/>
                <w:sz w:val="20"/>
                <w:szCs w:val="20"/>
              </w:rPr>
            </w:pPr>
            <w:r>
              <w:rPr>
                <w:b/>
                <w:color w:val="FFFFFF" w:themeColor="background1"/>
                <w:sz w:val="20"/>
                <w:szCs w:val="20"/>
              </w:rPr>
              <w:t>3</w:t>
            </w:r>
            <w:r w:rsidR="004408A3">
              <w:rPr>
                <w:b/>
                <w:color w:val="FFFFFF" w:themeColor="background1"/>
                <w:sz w:val="20"/>
                <w:szCs w:val="20"/>
              </w:rPr>
              <w:t xml:space="preserve">4        </w:t>
            </w:r>
          </w:p>
        </w:tc>
        <w:tc>
          <w:tcPr>
            <w:tcW w:w="236" w:type="dxa"/>
            <w:shd w:val="clear" w:color="auto" w:fill="000000" w:themeFill="text1"/>
          </w:tcPr>
          <w:p w14:paraId="5DA7685B" w14:textId="77777777" w:rsidR="008A32F3" w:rsidRPr="00BC4619" w:rsidRDefault="008A32F3" w:rsidP="00B7680A">
            <w:pPr>
              <w:jc w:val="center"/>
              <w:rPr>
                <w:b/>
                <w:color w:val="FFFFFF" w:themeColor="background1"/>
                <w:sz w:val="20"/>
                <w:szCs w:val="20"/>
              </w:rPr>
            </w:pPr>
          </w:p>
        </w:tc>
        <w:tc>
          <w:tcPr>
            <w:tcW w:w="2966" w:type="dxa"/>
            <w:shd w:val="clear" w:color="auto" w:fill="000000" w:themeFill="text1"/>
          </w:tcPr>
          <w:p w14:paraId="7A5B5F92" w14:textId="1726192F" w:rsidR="008A32F3" w:rsidRPr="00BC4619" w:rsidRDefault="008A32F3" w:rsidP="001077B1">
            <w:pPr>
              <w:jc w:val="center"/>
              <w:rPr>
                <w:b/>
                <w:color w:val="FFFFFF" w:themeColor="background1"/>
                <w:sz w:val="20"/>
                <w:szCs w:val="20"/>
              </w:rPr>
            </w:pPr>
            <w:r w:rsidRPr="00BC4619">
              <w:rPr>
                <w:b/>
                <w:color w:val="FFFFFF" w:themeColor="background1"/>
                <w:sz w:val="20"/>
                <w:szCs w:val="20"/>
              </w:rPr>
              <w:t>35</w:t>
            </w:r>
            <w:r w:rsidR="009506BE">
              <w:rPr>
                <w:b/>
                <w:color w:val="FFFFFF" w:themeColor="background1"/>
                <w:sz w:val="20"/>
                <w:szCs w:val="20"/>
              </w:rPr>
              <w:t xml:space="preserve"> </w:t>
            </w:r>
          </w:p>
        </w:tc>
        <w:tc>
          <w:tcPr>
            <w:tcW w:w="709" w:type="dxa"/>
            <w:shd w:val="clear" w:color="auto" w:fill="000000" w:themeFill="text1"/>
          </w:tcPr>
          <w:p w14:paraId="1E6E4F30" w14:textId="1BBC9CAD" w:rsidR="008A32F3" w:rsidRPr="00BC4619" w:rsidRDefault="008A32F3" w:rsidP="001077B1">
            <w:pPr>
              <w:jc w:val="center"/>
              <w:rPr>
                <w:b/>
                <w:color w:val="FFFFFF" w:themeColor="background1"/>
                <w:sz w:val="20"/>
                <w:szCs w:val="20"/>
              </w:rPr>
            </w:pPr>
            <w:r w:rsidRPr="00BC4619">
              <w:rPr>
                <w:b/>
                <w:color w:val="FFFFFF" w:themeColor="background1"/>
                <w:sz w:val="20"/>
                <w:szCs w:val="20"/>
              </w:rPr>
              <w:t>36</w:t>
            </w:r>
            <w:r w:rsidR="009506BE">
              <w:rPr>
                <w:b/>
                <w:color w:val="FFFFFF" w:themeColor="background1"/>
                <w:sz w:val="16"/>
                <w:szCs w:val="16"/>
              </w:rPr>
              <w:t xml:space="preserve">  </w:t>
            </w:r>
          </w:p>
        </w:tc>
        <w:tc>
          <w:tcPr>
            <w:tcW w:w="4253" w:type="dxa"/>
            <w:shd w:val="clear" w:color="auto" w:fill="000000" w:themeFill="text1"/>
          </w:tcPr>
          <w:p w14:paraId="08E0B4B0" w14:textId="1F72BD7A" w:rsidR="008A32F3" w:rsidRPr="00BC4619" w:rsidRDefault="008A32F3" w:rsidP="001077B1">
            <w:pPr>
              <w:jc w:val="center"/>
              <w:rPr>
                <w:b/>
                <w:color w:val="FFFFFF" w:themeColor="background1"/>
                <w:sz w:val="20"/>
                <w:szCs w:val="20"/>
              </w:rPr>
            </w:pPr>
            <w:r w:rsidRPr="00BC4619">
              <w:rPr>
                <w:b/>
                <w:color w:val="FFFFFF" w:themeColor="background1"/>
                <w:sz w:val="20"/>
                <w:szCs w:val="20"/>
              </w:rPr>
              <w:t>37</w:t>
            </w:r>
            <w:r w:rsidR="009506BE">
              <w:rPr>
                <w:b/>
                <w:color w:val="FFFFFF" w:themeColor="background1"/>
                <w:sz w:val="20"/>
                <w:szCs w:val="20"/>
              </w:rPr>
              <w:t xml:space="preserve"> </w:t>
            </w:r>
          </w:p>
        </w:tc>
        <w:tc>
          <w:tcPr>
            <w:tcW w:w="1134" w:type="dxa"/>
            <w:shd w:val="clear" w:color="auto" w:fill="000000" w:themeFill="text1"/>
          </w:tcPr>
          <w:p w14:paraId="2F808C05" w14:textId="77777777" w:rsidR="008A32F3" w:rsidRPr="00BC4619" w:rsidRDefault="008A32F3" w:rsidP="001077B1">
            <w:pPr>
              <w:rPr>
                <w:b/>
                <w:color w:val="FFFFFF" w:themeColor="background1"/>
                <w:sz w:val="20"/>
                <w:szCs w:val="20"/>
              </w:rPr>
            </w:pPr>
            <w:r w:rsidRPr="00BC4619">
              <w:rPr>
                <w:b/>
                <w:color w:val="FFFFFF" w:themeColor="background1"/>
                <w:sz w:val="20"/>
                <w:szCs w:val="20"/>
              </w:rPr>
              <w:t>38</w:t>
            </w:r>
          </w:p>
        </w:tc>
        <w:tc>
          <w:tcPr>
            <w:tcW w:w="3627" w:type="dxa"/>
            <w:shd w:val="clear" w:color="auto" w:fill="000000" w:themeFill="text1"/>
          </w:tcPr>
          <w:p w14:paraId="71886B9D" w14:textId="77777777" w:rsidR="008A32F3" w:rsidRPr="00BC4619" w:rsidRDefault="008A32F3" w:rsidP="00B7680A">
            <w:pPr>
              <w:jc w:val="center"/>
              <w:rPr>
                <w:b/>
                <w:color w:val="FFFFFF" w:themeColor="background1"/>
                <w:sz w:val="20"/>
                <w:szCs w:val="20"/>
              </w:rPr>
            </w:pPr>
            <w:r w:rsidRPr="00BC4619">
              <w:rPr>
                <w:b/>
                <w:color w:val="FFFFFF" w:themeColor="background1"/>
                <w:sz w:val="20"/>
                <w:szCs w:val="20"/>
              </w:rPr>
              <w:t>39</w:t>
            </w:r>
          </w:p>
        </w:tc>
      </w:tr>
      <w:tr w:rsidR="001C6A7E" w:rsidRPr="00BC4619" w14:paraId="352A70F5" w14:textId="77777777" w:rsidTr="001C6A7E">
        <w:trPr>
          <w:trHeight w:val="640"/>
        </w:trPr>
        <w:tc>
          <w:tcPr>
            <w:tcW w:w="5665" w:type="dxa"/>
            <w:gridSpan w:val="3"/>
            <w:shd w:val="clear" w:color="auto" w:fill="FFFF00"/>
          </w:tcPr>
          <w:p w14:paraId="40C6162B" w14:textId="77777777" w:rsidR="001C6A7E" w:rsidRPr="00A47976" w:rsidRDefault="001C6A7E" w:rsidP="00A47976">
            <w:pPr>
              <w:jc w:val="center"/>
              <w:rPr>
                <w:b/>
                <w:sz w:val="20"/>
                <w:szCs w:val="20"/>
              </w:rPr>
            </w:pPr>
            <w:r w:rsidRPr="00A47976">
              <w:rPr>
                <w:b/>
                <w:sz w:val="20"/>
                <w:szCs w:val="20"/>
              </w:rPr>
              <w:t>End of Year Revision</w:t>
            </w:r>
          </w:p>
          <w:p w14:paraId="4948CCB6" w14:textId="65747C01" w:rsidR="001C6A7E" w:rsidRPr="00A47976" w:rsidRDefault="001C6A7E" w:rsidP="00A47976">
            <w:pPr>
              <w:jc w:val="center"/>
              <w:rPr>
                <w:b/>
                <w:sz w:val="20"/>
                <w:szCs w:val="20"/>
                <w:highlight w:val="darkMagenta"/>
              </w:rPr>
            </w:pPr>
            <w:r w:rsidRPr="00A47976">
              <w:rPr>
                <w:b/>
                <w:sz w:val="20"/>
                <w:szCs w:val="20"/>
              </w:rPr>
              <w:t>Exams</w:t>
            </w:r>
          </w:p>
        </w:tc>
        <w:tc>
          <w:tcPr>
            <w:tcW w:w="9723" w:type="dxa"/>
            <w:gridSpan w:val="4"/>
            <w:shd w:val="clear" w:color="auto" w:fill="D99594" w:themeFill="accent2" w:themeFillTint="99"/>
          </w:tcPr>
          <w:p w14:paraId="08E2396A" w14:textId="77777777" w:rsidR="001C6A7E" w:rsidRDefault="001C6A7E" w:rsidP="00A47976">
            <w:pPr>
              <w:rPr>
                <w:b/>
                <w:sz w:val="20"/>
                <w:szCs w:val="20"/>
              </w:rPr>
            </w:pPr>
            <w:r w:rsidRPr="00A47976">
              <w:rPr>
                <w:b/>
                <w:sz w:val="20"/>
                <w:szCs w:val="20"/>
              </w:rPr>
              <w:t>Y7 End of year Project</w:t>
            </w:r>
          </w:p>
          <w:p w14:paraId="69C13C12" w14:textId="77777777" w:rsidR="001C6A7E" w:rsidRPr="00BC4619" w:rsidRDefault="001C6A7E" w:rsidP="00A47976">
            <w:pPr>
              <w:rPr>
                <w:sz w:val="20"/>
                <w:szCs w:val="20"/>
              </w:rPr>
            </w:pPr>
            <w:r w:rsidRPr="00A47976">
              <w:rPr>
                <w:b/>
                <w:sz w:val="20"/>
                <w:szCs w:val="20"/>
              </w:rPr>
              <w:t xml:space="preserve"> Attitudes and</w:t>
            </w:r>
            <w:r>
              <w:rPr>
                <w:sz w:val="20"/>
                <w:szCs w:val="20"/>
              </w:rPr>
              <w:t xml:space="preserve"> Skills ALL TENSILE embedded in investigative project work</w:t>
            </w:r>
          </w:p>
        </w:tc>
      </w:tr>
    </w:tbl>
    <w:p w14:paraId="383C287E" w14:textId="77777777" w:rsidR="0030582C" w:rsidRDefault="0030582C" w:rsidP="0030582C">
      <w:pPr>
        <w:spacing w:after="0"/>
      </w:pPr>
    </w:p>
    <w:p w14:paraId="76EA3A2B" w14:textId="77777777" w:rsidR="0030582C" w:rsidRPr="0030582C" w:rsidRDefault="0030582C" w:rsidP="0030582C">
      <w:pPr>
        <w:spacing w:after="0"/>
      </w:pPr>
    </w:p>
    <w:sectPr w:rsidR="0030582C" w:rsidRPr="0030582C" w:rsidSect="00CB3ECB">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2C"/>
    <w:rsid w:val="0001706A"/>
    <w:rsid w:val="000C0ED4"/>
    <w:rsid w:val="000E4648"/>
    <w:rsid w:val="000E55F5"/>
    <w:rsid w:val="001077B1"/>
    <w:rsid w:val="00116582"/>
    <w:rsid w:val="00144790"/>
    <w:rsid w:val="00153A2F"/>
    <w:rsid w:val="001B62AB"/>
    <w:rsid w:val="001C3E23"/>
    <w:rsid w:val="001C6A7E"/>
    <w:rsid w:val="001E55DF"/>
    <w:rsid w:val="00215777"/>
    <w:rsid w:val="00225F4A"/>
    <w:rsid w:val="002C0B41"/>
    <w:rsid w:val="002E034F"/>
    <w:rsid w:val="00304801"/>
    <w:rsid w:val="0030582C"/>
    <w:rsid w:val="00314E73"/>
    <w:rsid w:val="00341553"/>
    <w:rsid w:val="00387222"/>
    <w:rsid w:val="004264DE"/>
    <w:rsid w:val="004408A3"/>
    <w:rsid w:val="004D40D9"/>
    <w:rsid w:val="005954BB"/>
    <w:rsid w:val="005C6DEE"/>
    <w:rsid w:val="00726C8D"/>
    <w:rsid w:val="007A0BE4"/>
    <w:rsid w:val="007B490A"/>
    <w:rsid w:val="007E6E95"/>
    <w:rsid w:val="007F54F7"/>
    <w:rsid w:val="008A32F3"/>
    <w:rsid w:val="008E684A"/>
    <w:rsid w:val="0092572D"/>
    <w:rsid w:val="0093383E"/>
    <w:rsid w:val="009364C7"/>
    <w:rsid w:val="009506BE"/>
    <w:rsid w:val="009E52DD"/>
    <w:rsid w:val="00A46EDA"/>
    <w:rsid w:val="00A47976"/>
    <w:rsid w:val="00A514FB"/>
    <w:rsid w:val="00A96146"/>
    <w:rsid w:val="00AB16AD"/>
    <w:rsid w:val="00AC6334"/>
    <w:rsid w:val="00AD5AD7"/>
    <w:rsid w:val="00AE5381"/>
    <w:rsid w:val="00AF7AFA"/>
    <w:rsid w:val="00B32559"/>
    <w:rsid w:val="00BC4619"/>
    <w:rsid w:val="00BE6FD9"/>
    <w:rsid w:val="00CB3ECB"/>
    <w:rsid w:val="00D20907"/>
    <w:rsid w:val="00D2445D"/>
    <w:rsid w:val="00D733E5"/>
    <w:rsid w:val="00D9497D"/>
    <w:rsid w:val="00DD712B"/>
    <w:rsid w:val="00E16FE5"/>
    <w:rsid w:val="00E27027"/>
    <w:rsid w:val="00E33356"/>
    <w:rsid w:val="00E35E55"/>
    <w:rsid w:val="00E56C2F"/>
    <w:rsid w:val="00F049B5"/>
    <w:rsid w:val="00F350F6"/>
    <w:rsid w:val="00F54171"/>
    <w:rsid w:val="00F56795"/>
    <w:rsid w:val="00FD18DF"/>
    <w:rsid w:val="3726A40C"/>
    <w:rsid w:val="68FF1C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6DEB"/>
  <w15:docId w15:val="{21D4B6F2-80BC-4A12-B056-CD31C1FD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5507">
      <w:bodyDiv w:val="1"/>
      <w:marLeft w:val="0"/>
      <w:marRight w:val="0"/>
      <w:marTop w:val="0"/>
      <w:marBottom w:val="0"/>
      <w:divBdr>
        <w:top w:val="none" w:sz="0" w:space="0" w:color="auto"/>
        <w:left w:val="none" w:sz="0" w:space="0" w:color="auto"/>
        <w:bottom w:val="none" w:sz="0" w:space="0" w:color="auto"/>
        <w:right w:val="none" w:sz="0" w:space="0" w:color="auto"/>
      </w:divBdr>
    </w:div>
    <w:div w:id="305209764">
      <w:bodyDiv w:val="1"/>
      <w:marLeft w:val="0"/>
      <w:marRight w:val="0"/>
      <w:marTop w:val="0"/>
      <w:marBottom w:val="0"/>
      <w:divBdr>
        <w:top w:val="none" w:sz="0" w:space="0" w:color="auto"/>
        <w:left w:val="none" w:sz="0" w:space="0" w:color="auto"/>
        <w:bottom w:val="none" w:sz="0" w:space="0" w:color="auto"/>
        <w:right w:val="none" w:sz="0" w:space="0" w:color="auto"/>
      </w:divBdr>
    </w:div>
    <w:div w:id="340548930">
      <w:bodyDiv w:val="1"/>
      <w:marLeft w:val="0"/>
      <w:marRight w:val="0"/>
      <w:marTop w:val="0"/>
      <w:marBottom w:val="0"/>
      <w:divBdr>
        <w:top w:val="none" w:sz="0" w:space="0" w:color="auto"/>
        <w:left w:val="none" w:sz="0" w:space="0" w:color="auto"/>
        <w:bottom w:val="none" w:sz="0" w:space="0" w:color="auto"/>
        <w:right w:val="none" w:sz="0" w:space="0" w:color="auto"/>
      </w:divBdr>
    </w:div>
    <w:div w:id="398020478">
      <w:bodyDiv w:val="1"/>
      <w:marLeft w:val="0"/>
      <w:marRight w:val="0"/>
      <w:marTop w:val="0"/>
      <w:marBottom w:val="0"/>
      <w:divBdr>
        <w:top w:val="none" w:sz="0" w:space="0" w:color="auto"/>
        <w:left w:val="none" w:sz="0" w:space="0" w:color="auto"/>
        <w:bottom w:val="none" w:sz="0" w:space="0" w:color="auto"/>
        <w:right w:val="none" w:sz="0" w:space="0" w:color="auto"/>
      </w:divBdr>
    </w:div>
    <w:div w:id="417139796">
      <w:bodyDiv w:val="1"/>
      <w:marLeft w:val="0"/>
      <w:marRight w:val="0"/>
      <w:marTop w:val="0"/>
      <w:marBottom w:val="0"/>
      <w:divBdr>
        <w:top w:val="none" w:sz="0" w:space="0" w:color="auto"/>
        <w:left w:val="none" w:sz="0" w:space="0" w:color="auto"/>
        <w:bottom w:val="none" w:sz="0" w:space="0" w:color="auto"/>
        <w:right w:val="none" w:sz="0" w:space="0" w:color="auto"/>
      </w:divBdr>
    </w:div>
    <w:div w:id="559445983">
      <w:bodyDiv w:val="1"/>
      <w:marLeft w:val="0"/>
      <w:marRight w:val="0"/>
      <w:marTop w:val="0"/>
      <w:marBottom w:val="0"/>
      <w:divBdr>
        <w:top w:val="none" w:sz="0" w:space="0" w:color="auto"/>
        <w:left w:val="none" w:sz="0" w:space="0" w:color="auto"/>
        <w:bottom w:val="none" w:sz="0" w:space="0" w:color="auto"/>
        <w:right w:val="none" w:sz="0" w:space="0" w:color="auto"/>
      </w:divBdr>
    </w:div>
    <w:div w:id="1408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13CEEFC03E7D45A92A2A8303A4D3CD" ma:contentTypeVersion="13" ma:contentTypeDescription="Create a new document." ma:contentTypeScope="" ma:versionID="791427bb37c8496f1a587a7e2ec77412">
  <xsd:schema xmlns:xsd="http://www.w3.org/2001/XMLSchema" xmlns:xs="http://www.w3.org/2001/XMLSchema" xmlns:p="http://schemas.microsoft.com/office/2006/metadata/properties" xmlns:ns2="028b1457-a915-4369-ae21-304d5c81b823" xmlns:ns3="70c1e528-3a2c-445b-b768-cd53483e3caf" targetNamespace="http://schemas.microsoft.com/office/2006/metadata/properties" ma:root="true" ma:fieldsID="3448d593682e17ec6bd66bba97290b34" ns2:_="" ns3:_="">
    <xsd:import namespace="028b1457-a915-4369-ae21-304d5c81b823"/>
    <xsd:import namespace="70c1e528-3a2c-445b-b768-cd53483e3c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1457-a915-4369-ae21-304d5c81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1e528-3a2c-445b-b768-cd53483e3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c1e528-3a2c-445b-b768-cd53483e3caf">
      <UserInfo>
        <DisplayName/>
        <AccountId xsi:nil="true"/>
        <AccountType/>
      </UserInfo>
    </SharedWithUsers>
  </documentManagement>
</p:properties>
</file>

<file path=customXml/itemProps1.xml><?xml version="1.0" encoding="utf-8"?>
<ds:datastoreItem xmlns:ds="http://schemas.openxmlformats.org/officeDocument/2006/customXml" ds:itemID="{C5391AD4-E0B1-4D5D-8D1E-79E7AE0C5321}">
  <ds:schemaRefs>
    <ds:schemaRef ds:uri="http://schemas.microsoft.com/sharepoint/v3/contenttype/forms"/>
  </ds:schemaRefs>
</ds:datastoreItem>
</file>

<file path=customXml/itemProps2.xml><?xml version="1.0" encoding="utf-8"?>
<ds:datastoreItem xmlns:ds="http://schemas.openxmlformats.org/officeDocument/2006/customXml" ds:itemID="{DAFF3F2E-815A-4819-9389-BC8EF09BCF89}"/>
</file>

<file path=customXml/itemProps3.xml><?xml version="1.0" encoding="utf-8"?>
<ds:datastoreItem xmlns:ds="http://schemas.openxmlformats.org/officeDocument/2006/customXml" ds:itemID="{74D876E2-32EF-46B9-B2B3-901D90C3CEE3}">
  <ds:schemaRefs>
    <ds:schemaRef ds:uri="http://schemas.microsoft.com/office/2006/metadata/properties"/>
    <ds:schemaRef ds:uri="http://schemas.microsoft.com/office/infopath/2007/PartnerControls"/>
    <ds:schemaRef ds:uri="70c1e528-3a2c-445b-b768-cd53483e3c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helpmemrm@googlemail.com</dc:creator>
  <cp:lastModifiedBy>Dr L Brooker</cp:lastModifiedBy>
  <cp:revision>4</cp:revision>
  <dcterms:created xsi:type="dcterms:W3CDTF">2020-09-23T09:04:00Z</dcterms:created>
  <dcterms:modified xsi:type="dcterms:W3CDTF">2021-04-23T12:07:00Z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0x0101002A13CEEFC03E7D45A92A2A8303A4D3CD</vt:lpwstr>
  </property>
  <property fmtid="{D5CDD505-2E9C-101B-9397-08002B2CF9AE}" pid="3" name="Order">
    <vt:r8>1166700</vt:r8>
  </property>
  <property fmtid="{D5CDD505-2E9C-101B-9397-08002B2CF9AE}" pid="4" name="ComplianceAssetId">
    <vt:lpwstr/>
  </property>
</Properties>
</file>